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63B8" w:rsidRDefault="00C863B8" w:rsidP="00C863B8">
      <w:pPr>
        <w:pStyle w:val="4"/>
        <w:rPr>
          <w:lang w:val="ru-RU"/>
        </w:rPr>
      </w:pPr>
      <w:r>
        <w:rPr>
          <w:lang w:val="ru-RU"/>
        </w:rPr>
        <w:t>Лекция 4.</w:t>
      </w:r>
    </w:p>
    <w:p w:rsidR="00C863B8" w:rsidRDefault="00C863B8" w:rsidP="00C863B8">
      <w:r>
        <w:t>Оператор момента импульса. Матричная форма квантовой механики. Оператор спина. Фермионы и бозоны. Квантовая статистика.</w:t>
      </w:r>
    </w:p>
    <w:p w:rsidR="00C863B8" w:rsidRDefault="00C863B8" w:rsidP="00C863B8"/>
    <w:p w:rsidR="00C863B8" w:rsidRPr="00EB15F3" w:rsidRDefault="00C863B8" w:rsidP="00C863B8">
      <w:pPr>
        <w:rPr>
          <w:b/>
        </w:rPr>
      </w:pPr>
      <w:r>
        <w:rPr>
          <w:b/>
        </w:rPr>
        <w:t>Конспект</w:t>
      </w:r>
    </w:p>
    <w:p w:rsidR="00C863B8" w:rsidRDefault="00C863B8" w:rsidP="00C863B8">
      <w:r>
        <w:rPr>
          <w:i/>
        </w:rPr>
        <w:t xml:space="preserve">1. Момент импульса в квантовой механике. </w:t>
      </w:r>
      <w:r>
        <w:t>Заменяя в классическом определении момента импульса механические величины квантовомеханическими операторами, получим операторы проекций момента импульса на оси координат:</w:t>
      </w:r>
    </w:p>
    <w:p w:rsidR="00C863B8" w:rsidRDefault="00C863B8" w:rsidP="00C863B8">
      <w:r w:rsidRPr="00E65408">
        <w:rPr>
          <w:position w:val="-104"/>
        </w:rPr>
        <w:object w:dxaOrig="3200" w:dyaOrig="2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110.25pt" o:ole="">
            <v:imagedata r:id="rId6" o:title=""/>
          </v:shape>
          <o:OLEObject Type="Embed" ProgID="Equation.3" ShapeID="_x0000_i1025" DrawAspect="Content" ObjectID="_1322247413" r:id="rId7"/>
        </w:object>
      </w:r>
      <w:r>
        <w:t xml:space="preserve">      (1)</w:t>
      </w:r>
    </w:p>
    <w:p w:rsidR="00C863B8" w:rsidRDefault="00C863B8" w:rsidP="00C863B8">
      <w:r>
        <w:t xml:space="preserve">Совокупность этих операторов называется оператором момента импульса. Вводится оператор </w:t>
      </w:r>
    </w:p>
    <w:p w:rsidR="00C863B8" w:rsidRDefault="00C863B8" w:rsidP="00C863B8">
      <w:r w:rsidRPr="00E65408">
        <w:rPr>
          <w:position w:val="-14"/>
        </w:rPr>
        <w:object w:dxaOrig="1680" w:dyaOrig="420">
          <v:shape id="_x0000_i1026" type="#_x0000_t75" style="width:84pt;height:21pt" o:ole="">
            <v:imagedata r:id="rId8" o:title=""/>
          </v:shape>
          <o:OLEObject Type="Embed" ProgID="Equation.3" ShapeID="_x0000_i1026" DrawAspect="Content" ObjectID="_1322247414" r:id="rId9"/>
        </w:object>
      </w:r>
      <w:r>
        <w:t xml:space="preserve">        (2)</w:t>
      </w:r>
    </w:p>
    <w:p w:rsidR="00C863B8" w:rsidRDefault="00C863B8" w:rsidP="00C863B8">
      <w:r>
        <w:t>Операторы проекций момента импульса не коммутируют друг с другом. Действительно:</w:t>
      </w:r>
    </w:p>
    <w:p w:rsidR="00C863B8" w:rsidRDefault="00C863B8" w:rsidP="00C863B8">
      <w:r w:rsidRPr="00E65408">
        <w:rPr>
          <w:position w:val="-70"/>
        </w:rPr>
        <w:object w:dxaOrig="4980" w:dyaOrig="1520">
          <v:shape id="_x0000_i1027" type="#_x0000_t75" style="width:249pt;height:75.75pt" o:ole="">
            <v:imagedata r:id="rId10" o:title=""/>
          </v:shape>
          <o:OLEObject Type="Embed" ProgID="Equation.3" ShapeID="_x0000_i1027" DrawAspect="Content" ObjectID="_1322247415" r:id="rId11"/>
        </w:object>
      </w:r>
      <w:r>
        <w:t xml:space="preserve">  (3)</w:t>
      </w:r>
    </w:p>
    <w:p w:rsidR="00C863B8" w:rsidRDefault="00C863B8" w:rsidP="00C863B8">
      <w:r w:rsidRPr="00E65408">
        <w:rPr>
          <w:position w:val="-70"/>
        </w:rPr>
        <w:object w:dxaOrig="4959" w:dyaOrig="1520">
          <v:shape id="_x0000_i1028" type="#_x0000_t75" style="width:248.25pt;height:75.75pt" o:ole="">
            <v:imagedata r:id="rId12" o:title=""/>
          </v:shape>
          <o:OLEObject Type="Embed" ProgID="Equation.3" ShapeID="_x0000_i1028" DrawAspect="Content" ObjectID="_1322247416" r:id="rId13"/>
        </w:object>
      </w:r>
      <w:r>
        <w:t xml:space="preserve">  (4)</w:t>
      </w:r>
    </w:p>
    <w:p w:rsidR="00C863B8" w:rsidRDefault="00C863B8" w:rsidP="00C863B8">
      <w:r>
        <w:t>Вычитая из (3) (4), получим</w:t>
      </w:r>
    </w:p>
    <w:p w:rsidR="00C863B8" w:rsidRDefault="00C863B8" w:rsidP="00C863B8">
      <w:r w:rsidRPr="00E65408">
        <w:rPr>
          <w:position w:val="-30"/>
        </w:rPr>
        <w:object w:dxaOrig="3240" w:dyaOrig="720">
          <v:shape id="_x0000_i1029" type="#_x0000_t75" style="width:162pt;height:36pt" o:ole="">
            <v:imagedata r:id="rId14" o:title=""/>
          </v:shape>
          <o:OLEObject Type="Embed" ProgID="Equation.3" ShapeID="_x0000_i1029" DrawAspect="Content" ObjectID="_1322247417" r:id="rId15"/>
        </w:object>
      </w:r>
      <w:r>
        <w:t xml:space="preserve">  (5)</w:t>
      </w:r>
    </w:p>
    <w:p w:rsidR="00C863B8" w:rsidRDefault="00C863B8" w:rsidP="00C863B8">
      <w:r>
        <w:t>Аналогично</w:t>
      </w:r>
    </w:p>
    <w:p w:rsidR="00C863B8" w:rsidRDefault="00C863B8" w:rsidP="00C863B8">
      <w:r w:rsidRPr="00E65408">
        <w:rPr>
          <w:position w:val="-36"/>
        </w:rPr>
        <w:object w:dxaOrig="1480" w:dyaOrig="840">
          <v:shape id="_x0000_i1030" type="#_x0000_t75" style="width:74.25pt;height:42pt" o:ole="">
            <v:imagedata r:id="rId16" o:title=""/>
          </v:shape>
          <o:OLEObject Type="Embed" ProgID="Equation.3" ShapeID="_x0000_i1030" DrawAspect="Content" ObjectID="_1322247418" r:id="rId17"/>
        </w:object>
      </w:r>
      <w:r>
        <w:t xml:space="preserve">     (6)</w:t>
      </w:r>
    </w:p>
    <w:p w:rsidR="00C863B8" w:rsidRDefault="00C863B8" w:rsidP="00C863B8">
      <w:r>
        <w:lastRenderedPageBreak/>
        <w:t>Значит, проекции момента импульса не могут одновременно иметь определенные значения. В то же время каждая из проекций коммутирует с полным моментом импульса, вернее, с его квадратом.</w:t>
      </w:r>
    </w:p>
    <w:p w:rsidR="00C863B8" w:rsidRDefault="00C863B8" w:rsidP="00C863B8">
      <w:r w:rsidRPr="00E65408">
        <w:rPr>
          <w:position w:val="-54"/>
        </w:rPr>
        <w:object w:dxaOrig="1380" w:dyaOrig="1219">
          <v:shape id="_x0000_i1031" type="#_x0000_t75" style="width:69pt;height:60.75pt" o:ole="">
            <v:imagedata r:id="rId18" o:title=""/>
          </v:shape>
          <o:OLEObject Type="Embed" ProgID="Equation.3" ShapeID="_x0000_i1031" DrawAspect="Content" ObjectID="_1322247419" r:id="rId19"/>
        </w:object>
      </w:r>
      <w:r>
        <w:t xml:space="preserve">            (7)</w:t>
      </w:r>
    </w:p>
    <w:p w:rsidR="00C863B8" w:rsidRDefault="00C863B8" w:rsidP="00C863B8">
      <w:r>
        <w:t>Правила коммутации, аналогичные (5) и (6) справедливы и для операторов координат и импульса.</w:t>
      </w:r>
    </w:p>
    <w:p w:rsidR="00C863B8" w:rsidRDefault="00C863B8" w:rsidP="00C863B8">
      <w:r w:rsidRPr="00E65408">
        <w:rPr>
          <w:position w:val="-36"/>
        </w:rPr>
        <w:object w:dxaOrig="1719" w:dyaOrig="840">
          <v:shape id="_x0000_i1032" type="#_x0000_t75" style="width:86.25pt;height:42pt" o:ole="">
            <v:imagedata r:id="rId20" o:title=""/>
          </v:shape>
          <o:OLEObject Type="Embed" ProgID="Equation.3" ShapeID="_x0000_i1032" DrawAspect="Content" ObjectID="_1322247420" r:id="rId21"/>
        </w:object>
      </w:r>
      <w:r>
        <w:t xml:space="preserve">  (8)</w:t>
      </w:r>
    </w:p>
    <w:p w:rsidR="00C863B8" w:rsidRDefault="00C863B8" w:rsidP="00C863B8">
      <w:r>
        <w:t>Остальные соотношения записываются аналогично.</w:t>
      </w:r>
    </w:p>
    <w:p w:rsidR="00C863B8" w:rsidRDefault="00C863B8" w:rsidP="00C863B8">
      <w:r>
        <w:t>Для решения задачи о собственных функциях и значениях операторов момента импульса придется перейти в сферическую систему координат. Опуская нудные выкладки по замене переменных, выписываем результат:</w:t>
      </w:r>
    </w:p>
    <w:p w:rsidR="00C863B8" w:rsidRDefault="00C863B8" w:rsidP="00C863B8">
      <w:r w:rsidRPr="00E65408">
        <w:rPr>
          <w:position w:val="-28"/>
        </w:rPr>
        <w:object w:dxaOrig="980" w:dyaOrig="660">
          <v:shape id="_x0000_i1033" type="#_x0000_t75" style="width:48.75pt;height:33pt" o:ole="">
            <v:imagedata r:id="rId22" o:title=""/>
          </v:shape>
          <o:OLEObject Type="Embed" ProgID="Equation.3" ShapeID="_x0000_i1033" DrawAspect="Content" ObjectID="_1322247421" r:id="rId23"/>
        </w:object>
      </w:r>
      <w:r>
        <w:t xml:space="preserve">             (9)</w:t>
      </w:r>
    </w:p>
    <w:p w:rsidR="00C863B8" w:rsidRDefault="00C863B8" w:rsidP="00C863B8">
      <w:r w:rsidRPr="00E65408">
        <w:rPr>
          <w:position w:val="-30"/>
        </w:rPr>
        <w:object w:dxaOrig="3220" w:dyaOrig="720">
          <v:shape id="_x0000_i1034" type="#_x0000_t75" style="width:161.25pt;height:36pt" o:ole="">
            <v:imagedata r:id="rId24" o:title=""/>
          </v:shape>
          <o:OLEObject Type="Embed" ProgID="Equation.3" ShapeID="_x0000_i1034" DrawAspect="Content" ObjectID="_1322247422" r:id="rId25"/>
        </w:object>
      </w:r>
      <w:r>
        <w:t xml:space="preserve">   (10)</w:t>
      </w:r>
    </w:p>
    <w:p w:rsidR="00C863B8" w:rsidRDefault="00C863B8" w:rsidP="00C863B8">
      <w:r w:rsidRPr="00E65408">
        <w:rPr>
          <w:position w:val="-30"/>
        </w:rPr>
        <w:object w:dxaOrig="3240" w:dyaOrig="720">
          <v:shape id="_x0000_i1035" type="#_x0000_t75" style="width:162pt;height:36pt" o:ole="">
            <v:imagedata r:id="rId26" o:title=""/>
          </v:shape>
          <o:OLEObject Type="Embed" ProgID="Equation.3" ShapeID="_x0000_i1035" DrawAspect="Content" ObjectID="_1322247423" r:id="rId27"/>
        </w:object>
      </w:r>
      <w:r>
        <w:t xml:space="preserve">   (11)</w:t>
      </w:r>
    </w:p>
    <w:p w:rsidR="00C863B8" w:rsidRDefault="00C863B8" w:rsidP="00C863B8">
      <w:r w:rsidRPr="00E65408">
        <w:rPr>
          <w:position w:val="-32"/>
        </w:rPr>
        <w:object w:dxaOrig="4360" w:dyaOrig="760">
          <v:shape id="_x0000_i1036" type="#_x0000_t75" style="width:218.25pt;height:38.25pt" o:ole="">
            <v:imagedata r:id="rId28" o:title=""/>
          </v:shape>
          <o:OLEObject Type="Embed" ProgID="Equation.3" ShapeID="_x0000_i1036" DrawAspect="Content" ObjectID="_1322247424" r:id="rId29"/>
        </w:object>
      </w:r>
      <w:r>
        <w:t xml:space="preserve">  (12)</w:t>
      </w:r>
    </w:p>
    <w:p w:rsidR="00C863B8" w:rsidRDefault="00C863B8" w:rsidP="00C863B8">
      <w:r>
        <w:t xml:space="preserve">Выбрав за ось </w:t>
      </w:r>
      <w:r>
        <w:rPr>
          <w:i/>
          <w:lang w:val="en-US"/>
        </w:rPr>
        <w:t>z</w:t>
      </w:r>
      <w:r>
        <w:t xml:space="preserve"> некоторое произвольное направление в пространстве, определим собственные функции и значения оператора (9). уравнение будет:</w:t>
      </w:r>
    </w:p>
    <w:p w:rsidR="00C863B8" w:rsidRDefault="00C863B8" w:rsidP="00C863B8">
      <w:r w:rsidRPr="00E65408">
        <w:rPr>
          <w:position w:val="-28"/>
        </w:rPr>
        <w:object w:dxaOrig="1180" w:dyaOrig="660">
          <v:shape id="_x0000_i1037" type="#_x0000_t75" style="width:59.25pt;height:33pt" o:ole="">
            <v:imagedata r:id="rId30" o:title=""/>
          </v:shape>
          <o:OLEObject Type="Embed" ProgID="Equation.3" ShapeID="_x0000_i1037" DrawAspect="Content" ObjectID="_1322247425" r:id="rId31"/>
        </w:object>
      </w:r>
      <w:r>
        <w:t xml:space="preserve">        (13)</w:t>
      </w:r>
    </w:p>
    <w:p w:rsidR="00C863B8" w:rsidRDefault="00C863B8" w:rsidP="00C863B8">
      <w:r>
        <w:t>Его решение:</w:t>
      </w:r>
    </w:p>
    <w:p w:rsidR="00C863B8" w:rsidRDefault="00C863B8" w:rsidP="00C863B8">
      <w:r w:rsidRPr="00E65408">
        <w:rPr>
          <w:position w:val="-10"/>
        </w:rPr>
        <w:object w:dxaOrig="1540" w:dyaOrig="520">
          <v:shape id="_x0000_i1038" type="#_x0000_t75" style="width:77.25pt;height:26.25pt" o:ole="">
            <v:imagedata r:id="rId32" o:title=""/>
          </v:shape>
          <o:OLEObject Type="Embed" ProgID="Equation.3" ShapeID="_x0000_i1038" DrawAspect="Content" ObjectID="_1322247426" r:id="rId33"/>
        </w:object>
      </w:r>
      <w:r>
        <w:t xml:space="preserve">        (14)</w:t>
      </w:r>
    </w:p>
    <w:p w:rsidR="00C863B8" w:rsidRPr="00382E1D" w:rsidRDefault="00C863B8" w:rsidP="00C863B8">
      <w:r>
        <w:t xml:space="preserve">где </w:t>
      </w:r>
      <w:r w:rsidRPr="00E65408">
        <w:rPr>
          <w:position w:val="-10"/>
        </w:rPr>
        <w:object w:dxaOrig="740" w:dyaOrig="320">
          <v:shape id="_x0000_i1039" type="#_x0000_t75" style="width:36.75pt;height:15.75pt" o:ole="">
            <v:imagedata r:id="rId34" o:title=""/>
          </v:shape>
          <o:OLEObject Type="Embed" ProgID="Equation.3" ShapeID="_x0000_i1039" DrawAspect="Content" ObjectID="_1322247427" r:id="rId35"/>
        </w:object>
      </w:r>
      <w:r>
        <w:t xml:space="preserve"> - произвольная функция переменных </w:t>
      </w:r>
      <w:r>
        <w:rPr>
          <w:rFonts w:ascii="Symbol" w:hAnsi="Symbol"/>
          <w:i/>
          <w:lang w:val="en-US"/>
        </w:rPr>
        <w:t></w:t>
      </w:r>
      <w:r>
        <w:rPr>
          <w:i/>
        </w:rPr>
        <w:t xml:space="preserve"> </w:t>
      </w:r>
      <w:r>
        <w:t>и</w:t>
      </w:r>
      <w:r>
        <w:rPr>
          <w:rFonts w:ascii="Symbol" w:hAnsi="Symbol"/>
          <w:i/>
          <w:lang w:val="en-US"/>
        </w:rPr>
        <w:t></w:t>
      </w:r>
      <w:r>
        <w:rPr>
          <w:i/>
          <w:lang w:val="en-US"/>
        </w:rPr>
        <w:t>r</w:t>
      </w:r>
      <w:r>
        <w:t>.</w:t>
      </w:r>
    </w:p>
    <w:p w:rsidR="00C863B8" w:rsidRDefault="00C863B8" w:rsidP="00C863B8">
      <w:r>
        <w:t>Волновая функция должна удовлетв</w:t>
      </w:r>
      <w:r w:rsidR="006B3380">
        <w:t>орять условию однозначности. Поэ</w:t>
      </w:r>
      <w:r>
        <w:t>тому должно выполняться условие:</w:t>
      </w:r>
    </w:p>
    <w:p w:rsidR="00C863B8" w:rsidRDefault="00C863B8" w:rsidP="00C863B8">
      <w:r w:rsidRPr="00E65408">
        <w:rPr>
          <w:position w:val="-10"/>
        </w:rPr>
        <w:object w:dxaOrig="1780" w:dyaOrig="320">
          <v:shape id="_x0000_i1040" type="#_x0000_t75" style="width:89.25pt;height:15.75pt" o:ole="">
            <v:imagedata r:id="rId36" o:title=""/>
          </v:shape>
          <o:OLEObject Type="Embed" ProgID="Equation.3" ShapeID="_x0000_i1040" DrawAspect="Content" ObjectID="_1322247428" r:id="rId37"/>
        </w:object>
      </w:r>
      <w:r>
        <w:t xml:space="preserve">    т.е.</w:t>
      </w:r>
    </w:p>
    <w:p w:rsidR="00C863B8" w:rsidRDefault="00C863B8" w:rsidP="00C863B8">
      <w:r w:rsidRPr="00E65408">
        <w:rPr>
          <w:position w:val="-6"/>
        </w:rPr>
        <w:object w:dxaOrig="1520" w:dyaOrig="480">
          <v:shape id="_x0000_i1041" type="#_x0000_t75" style="width:75.75pt;height:24pt" o:ole="">
            <v:imagedata r:id="rId38" o:title=""/>
          </v:shape>
          <o:OLEObject Type="Embed" ProgID="Equation.3" ShapeID="_x0000_i1041" DrawAspect="Content" ObjectID="_1322247429" r:id="rId39"/>
        </w:object>
      </w:r>
    </w:p>
    <w:p w:rsidR="00C863B8" w:rsidRDefault="00C863B8" w:rsidP="00C863B8">
      <w:r>
        <w:lastRenderedPageBreak/>
        <w:t xml:space="preserve">Последнее условие выполняется, если </w:t>
      </w:r>
      <w:r w:rsidRPr="00E65408">
        <w:rPr>
          <w:position w:val="-10"/>
        </w:rPr>
        <w:object w:dxaOrig="780" w:dyaOrig="340">
          <v:shape id="_x0000_i1042" type="#_x0000_t75" style="width:39pt;height:17.25pt" o:ole="">
            <v:imagedata r:id="rId40" o:title=""/>
          </v:shape>
          <o:OLEObject Type="Embed" ProgID="Equation.3" ShapeID="_x0000_i1042" DrawAspect="Content" ObjectID="_1322247430" r:id="rId41"/>
        </w:object>
      </w:r>
      <w:r>
        <w:t xml:space="preserve">, где </w:t>
      </w:r>
      <w:r>
        <w:rPr>
          <w:i/>
          <w:lang w:val="en-US"/>
        </w:rPr>
        <w:t>m</w:t>
      </w:r>
      <w:r>
        <w:t xml:space="preserve"> – целое положительное или отрицательное число, включая и 0. Оно называется магнитным квантовым числом. Таким образом, проекция момента импульса принимает целочисленные в единицах постоянной Планка значения. Поскольку операторы проекций не коммутируют, при измерении для других проекций могут получиться любые допустимые значения.</w:t>
      </w:r>
    </w:p>
    <w:p w:rsidR="00C863B8" w:rsidRDefault="00C863B8" w:rsidP="00C863B8">
      <w:r>
        <w:t>Для квадрата момента импульса имеем уравнение:</w:t>
      </w:r>
    </w:p>
    <w:p w:rsidR="00C863B8" w:rsidRDefault="00C863B8" w:rsidP="00C863B8">
      <w:r w:rsidRPr="00E65408">
        <w:rPr>
          <w:position w:val="-28"/>
        </w:rPr>
        <w:object w:dxaOrig="4320" w:dyaOrig="700">
          <v:shape id="_x0000_i1043" type="#_x0000_t75" style="width:3in;height:35.25pt" o:ole="">
            <v:imagedata r:id="rId42" o:title=""/>
          </v:shape>
          <o:OLEObject Type="Embed" ProgID="Equation.3" ShapeID="_x0000_i1043" DrawAspect="Content" ObjectID="_1322247431" r:id="rId43"/>
        </w:object>
      </w:r>
      <w:r>
        <w:t xml:space="preserve">    (15)</w:t>
      </w:r>
    </w:p>
    <w:p w:rsidR="00C863B8" w:rsidRDefault="00C863B8" w:rsidP="00C863B8">
      <w:r>
        <w:t xml:space="preserve">Это известное уравнение для сферических функций. Решение, удовлетворяющее стандартным условиям, получается только при значениях </w:t>
      </w:r>
      <w:r w:rsidRPr="00E65408">
        <w:rPr>
          <w:position w:val="-24"/>
        </w:rPr>
        <w:object w:dxaOrig="1160" w:dyaOrig="660">
          <v:shape id="_x0000_i1044" type="#_x0000_t75" style="width:57.75pt;height:33pt" o:ole="">
            <v:imagedata r:id="rId44" o:title=""/>
          </v:shape>
          <o:OLEObject Type="Embed" ProgID="Equation.3" ShapeID="_x0000_i1044" DrawAspect="Content" ObjectID="_1322247432" r:id="rId45"/>
        </w:object>
      </w:r>
      <w:r>
        <w:t xml:space="preserve">, где </w:t>
      </w:r>
      <w:r>
        <w:rPr>
          <w:i/>
          <w:lang w:val="en-US"/>
        </w:rPr>
        <w:t>l</w:t>
      </w:r>
      <w:r>
        <w:t xml:space="preserve"> – целое положительное число, включая и нуль. Квантовое число </w:t>
      </w:r>
      <w:r>
        <w:rPr>
          <w:i/>
          <w:lang w:val="en-US"/>
        </w:rPr>
        <w:t>l</w:t>
      </w:r>
      <w:r>
        <w:t xml:space="preserve"> – называется азимутальным квантовым числом. Таким образом, оператор квадрата момента импульса имеет дискретный спектр собственных значений.</w:t>
      </w:r>
    </w:p>
    <w:p w:rsidR="00C863B8" w:rsidRDefault="00C863B8" w:rsidP="00C863B8">
      <w:r w:rsidRPr="00E65408">
        <w:rPr>
          <w:position w:val="-10"/>
        </w:rPr>
        <w:object w:dxaOrig="1300" w:dyaOrig="360">
          <v:shape id="_x0000_i1045" type="#_x0000_t75" style="width:65.25pt;height:18pt" o:ole="">
            <v:imagedata r:id="rId46" o:title=""/>
          </v:shape>
          <o:OLEObject Type="Embed" ProgID="Equation.3" ShapeID="_x0000_i1045" DrawAspect="Content" ObjectID="_1322247433" r:id="rId47"/>
        </w:object>
      </w:r>
      <w:r>
        <w:t xml:space="preserve">    (16)</w:t>
      </w:r>
    </w:p>
    <w:p w:rsidR="00C863B8" w:rsidRDefault="00C863B8" w:rsidP="00C863B8">
      <w:r>
        <w:t>Сама собственная функция выглядит ужасно.</w:t>
      </w:r>
    </w:p>
    <w:p w:rsidR="00C863B8" w:rsidRDefault="00C863B8" w:rsidP="00C863B8">
      <w:r w:rsidRPr="00E65408">
        <w:rPr>
          <w:position w:val="-34"/>
        </w:rPr>
        <w:object w:dxaOrig="4640" w:dyaOrig="820">
          <v:shape id="_x0000_i1046" type="#_x0000_t75" style="width:231.75pt;height:41.25pt" o:ole="">
            <v:imagedata r:id="rId48" o:title=""/>
          </v:shape>
          <o:OLEObject Type="Embed" ProgID="Equation.3" ShapeID="_x0000_i1046" DrawAspect="Content" ObjectID="_1322247434" r:id="rId49"/>
        </w:object>
      </w:r>
      <w:r>
        <w:t xml:space="preserve">   (17)</w:t>
      </w:r>
    </w:p>
    <w:p w:rsidR="00C863B8" w:rsidRDefault="00C863B8" w:rsidP="00C863B8">
      <w:r>
        <w:t xml:space="preserve">где </w:t>
      </w:r>
      <w:r w:rsidRPr="00E65408">
        <w:rPr>
          <w:position w:val="-12"/>
        </w:rPr>
        <w:object w:dxaOrig="360" w:dyaOrig="380">
          <v:shape id="_x0000_i1047" type="#_x0000_t75" style="width:18pt;height:18.75pt" o:ole="">
            <v:imagedata r:id="rId50" o:title=""/>
          </v:shape>
          <o:OLEObject Type="Embed" ProgID="Equation.3" ShapeID="_x0000_i1047" DrawAspect="Content" ObjectID="_1322247435" r:id="rId51"/>
        </w:object>
      </w:r>
      <w:r>
        <w:t xml:space="preserve"> - присоединенный полином Лежандра, число </w:t>
      </w:r>
      <w:r>
        <w:rPr>
          <w:i/>
          <w:lang w:val="en-US"/>
        </w:rPr>
        <w:t>m</w:t>
      </w:r>
      <w:r>
        <w:t xml:space="preserve"> принимает целые значения от </w:t>
      </w:r>
      <w:r w:rsidRPr="004867DA">
        <w:rPr>
          <w:i/>
        </w:rPr>
        <w:t>–</w:t>
      </w:r>
      <w:r>
        <w:rPr>
          <w:i/>
          <w:lang w:val="en-US"/>
        </w:rPr>
        <w:t>l</w:t>
      </w:r>
      <w:r>
        <w:t xml:space="preserve"> до </w:t>
      </w:r>
      <w:r w:rsidRPr="004867DA">
        <w:rPr>
          <w:i/>
        </w:rPr>
        <w:t>+</w:t>
      </w:r>
      <w:r>
        <w:rPr>
          <w:i/>
          <w:lang w:val="en-US"/>
        </w:rPr>
        <w:t>l</w:t>
      </w:r>
      <w:r>
        <w:t xml:space="preserve">, </w:t>
      </w:r>
      <w:r>
        <w:rPr>
          <w:i/>
          <w:lang w:val="en-US"/>
        </w:rPr>
        <w:t>k</w:t>
      </w:r>
      <w:r w:rsidRPr="004867DA">
        <w:t xml:space="preserve"> = </w:t>
      </w:r>
      <w:r>
        <w:rPr>
          <w:i/>
          <w:lang w:val="en-US"/>
        </w:rPr>
        <w:t>m</w:t>
      </w:r>
      <w:r w:rsidRPr="004867DA">
        <w:t xml:space="preserve"> </w:t>
      </w:r>
      <w:r>
        <w:t xml:space="preserve">при </w:t>
      </w:r>
      <w:r>
        <w:rPr>
          <w:i/>
          <w:lang w:val="en-US"/>
        </w:rPr>
        <w:t>m</w:t>
      </w:r>
      <w:r w:rsidRPr="004867DA">
        <w:t>&gt;0</w:t>
      </w:r>
      <w:r>
        <w:t xml:space="preserve"> и </w:t>
      </w:r>
      <w:r>
        <w:rPr>
          <w:i/>
          <w:lang w:val="en-US"/>
        </w:rPr>
        <w:t>k</w:t>
      </w:r>
      <w:r w:rsidRPr="004867DA">
        <w:t xml:space="preserve"> = 0 </w:t>
      </w:r>
      <w:r>
        <w:t xml:space="preserve">при </w:t>
      </w:r>
      <w:r>
        <w:rPr>
          <w:i/>
          <w:lang w:val="en-US"/>
        </w:rPr>
        <w:t>m</w:t>
      </w:r>
      <w:r w:rsidRPr="004867DA">
        <w:t>&lt;0</w:t>
      </w:r>
      <w:r>
        <w:t>.</w:t>
      </w:r>
    </w:p>
    <w:p w:rsidR="00C863B8" w:rsidRDefault="00C863B8" w:rsidP="00C863B8">
      <w:r>
        <w:t xml:space="preserve">Из формул (16) и (17) видно, что каждому собственному значению квадрата момента импульса отвечает </w:t>
      </w:r>
      <w:r w:rsidRPr="009C2C03">
        <w:t>2</w:t>
      </w:r>
      <w:r>
        <w:rPr>
          <w:i/>
          <w:lang w:val="en-US"/>
        </w:rPr>
        <w:t>l</w:t>
      </w:r>
      <w:r w:rsidRPr="009C2C03">
        <w:t>+1</w:t>
      </w:r>
      <w:r>
        <w:t xml:space="preserve"> собственных функций отличающихся числом </w:t>
      </w:r>
      <w:r>
        <w:rPr>
          <w:i/>
        </w:rPr>
        <w:t>т</w:t>
      </w:r>
      <w:r>
        <w:t xml:space="preserve">. Таким образом собственные значения квадрата импульса являются вырожденными. Смысл вырождения и числа </w:t>
      </w:r>
      <w:r>
        <w:rPr>
          <w:i/>
        </w:rPr>
        <w:t>т</w:t>
      </w:r>
      <w:r>
        <w:t xml:space="preserve"> легко понять. Подействуем на волновую функцию (17) оператором проекции момента импульса:</w:t>
      </w:r>
    </w:p>
    <w:p w:rsidR="00C863B8" w:rsidRDefault="00C863B8" w:rsidP="00C863B8">
      <w:r w:rsidRPr="00377D5D">
        <w:rPr>
          <w:position w:val="-12"/>
        </w:rPr>
        <w:object w:dxaOrig="1960" w:dyaOrig="400">
          <v:shape id="_x0000_i1048" type="#_x0000_t75" style="width:98.25pt;height:20.25pt" o:ole="">
            <v:imagedata r:id="rId52" o:title=""/>
          </v:shape>
          <o:OLEObject Type="Embed" ProgID="Equation.3" ShapeID="_x0000_i1048" DrawAspect="Content" ObjectID="_1322247436" r:id="rId53"/>
        </w:object>
      </w:r>
      <w:r>
        <w:t xml:space="preserve">           (18)</w:t>
      </w:r>
    </w:p>
    <w:p w:rsidR="00C863B8" w:rsidRDefault="00C863B8" w:rsidP="00C863B8">
      <w:r>
        <w:t xml:space="preserve">Оказалось, что функция (17) является не только собственной функцией оператора квадрата момента, но и собственной функцией оператора проекции момента. Значит, величина квадрата момента импульса определяется по формуле(16) с азимутальным квантовым числом, пробегающим ряд целочисленных значений. При каждом фиксированном значении азимутального квантового числа проекция момента импульса на произвольную ось может принимать </w:t>
      </w:r>
      <w:r w:rsidRPr="00377D5D">
        <w:rPr>
          <w:position w:val="-10"/>
        </w:rPr>
        <w:object w:dxaOrig="700" w:dyaOrig="340">
          <v:shape id="_x0000_i1049" type="#_x0000_t75" style="width:35.25pt;height:17.25pt" o:ole="">
            <v:imagedata r:id="rId54" o:title=""/>
          </v:shape>
          <o:OLEObject Type="Embed" ProgID="Equation.3" ShapeID="_x0000_i1049" DrawAspect="Content" ObjectID="_1322247437" r:id="rId55"/>
        </w:object>
      </w:r>
      <w:r>
        <w:t xml:space="preserve"> значений от </w:t>
      </w:r>
      <w:r w:rsidRPr="00377D5D">
        <w:rPr>
          <w:position w:val="-6"/>
        </w:rPr>
        <w:object w:dxaOrig="320" w:dyaOrig="279">
          <v:shape id="_x0000_i1050" type="#_x0000_t75" style="width:15.75pt;height:14.25pt" o:ole="">
            <v:imagedata r:id="rId56" o:title=""/>
          </v:shape>
          <o:OLEObject Type="Embed" ProgID="Equation.3" ShapeID="_x0000_i1050" DrawAspect="Content" ObjectID="_1322247438" r:id="rId57"/>
        </w:object>
      </w:r>
      <w:r>
        <w:t xml:space="preserve"> до </w:t>
      </w:r>
      <w:r w:rsidRPr="00377D5D">
        <w:rPr>
          <w:position w:val="-6"/>
        </w:rPr>
        <w:object w:dxaOrig="320" w:dyaOrig="279">
          <v:shape id="_x0000_i1051" type="#_x0000_t75" style="width:15.75pt;height:14.25pt" o:ole="">
            <v:imagedata r:id="rId58" o:title=""/>
          </v:shape>
          <o:OLEObject Type="Embed" ProgID="Equation.3" ShapeID="_x0000_i1051" DrawAspect="Content" ObjectID="_1322247439" r:id="rId59"/>
        </w:object>
      </w:r>
      <w:r>
        <w:t xml:space="preserve">. </w:t>
      </w:r>
    </w:p>
    <w:p w:rsidR="008877D9" w:rsidRDefault="008877D9" w:rsidP="00C863B8">
      <w:pPr>
        <w:rPr>
          <w:i/>
        </w:rPr>
      </w:pPr>
    </w:p>
    <w:p w:rsidR="008877D9" w:rsidRDefault="008877D9" w:rsidP="00C863B8">
      <w:pPr>
        <w:rPr>
          <w:i/>
        </w:rPr>
      </w:pPr>
    </w:p>
    <w:p w:rsidR="00C863B8" w:rsidRDefault="00C863B8" w:rsidP="00C863B8">
      <w:r>
        <w:rPr>
          <w:i/>
        </w:rPr>
        <w:lastRenderedPageBreak/>
        <w:t>2. Матричная форма квантовой механики.</w:t>
      </w:r>
      <w:r>
        <w:t xml:space="preserve"> </w:t>
      </w:r>
    </w:p>
    <w:p w:rsidR="00C863B8" w:rsidRDefault="00C863B8" w:rsidP="00C863B8">
      <w:r>
        <w:t xml:space="preserve">Развитый в предыдущих лекциях метод, основанный на эрмитовых операторах, не является единственно возможным. Оказалось, что наряду с эрмитовыми операторами каждой квантовомеханической величине можно сопоставить эрмитовы матрицы. </w:t>
      </w:r>
    </w:p>
    <w:p w:rsidR="00C863B8" w:rsidRDefault="00C863B8" w:rsidP="00C863B8">
      <w:r>
        <w:t xml:space="preserve">Предположим, у нас есть оператор </w:t>
      </w:r>
      <w:r w:rsidRPr="00283DBA">
        <w:rPr>
          <w:position w:val="-4"/>
        </w:rPr>
        <w:object w:dxaOrig="240" w:dyaOrig="300">
          <v:shape id="_x0000_i1052" type="#_x0000_t75" style="width:12pt;height:15pt" o:ole="">
            <v:imagedata r:id="rId60" o:title=""/>
          </v:shape>
          <o:OLEObject Type="Embed" ProgID="Equation.3" ShapeID="_x0000_i1052" DrawAspect="Content" ObjectID="_1322247440" r:id="rId61"/>
        </w:object>
      </w:r>
      <w:r>
        <w:t xml:space="preserve">, который действует на функцию </w:t>
      </w:r>
      <w:r w:rsidRPr="00A22049">
        <w:rPr>
          <w:rFonts w:ascii="Symbol" w:hAnsi="Symbol"/>
          <w:i/>
          <w:lang w:val="en-US"/>
        </w:rPr>
        <w:t></w:t>
      </w:r>
      <w:r>
        <w:t xml:space="preserve"> и превращает ее в функцию </w:t>
      </w:r>
      <w:r w:rsidRPr="00A22049">
        <w:rPr>
          <w:rFonts w:ascii="Symbol" w:hAnsi="Symbol"/>
          <w:i/>
          <w:lang w:val="en-US"/>
        </w:rPr>
        <w:t></w:t>
      </w:r>
      <w:r>
        <w:t>.</w:t>
      </w:r>
    </w:p>
    <w:p w:rsidR="00C863B8" w:rsidRDefault="00C863B8" w:rsidP="00C863B8">
      <w:r w:rsidRPr="00283DBA">
        <w:rPr>
          <w:position w:val="-10"/>
        </w:rPr>
        <w:object w:dxaOrig="1359" w:dyaOrig="360">
          <v:shape id="_x0000_i1053" type="#_x0000_t75" style="width:68.25pt;height:18pt" o:ole="">
            <v:imagedata r:id="rId62" o:title=""/>
          </v:shape>
          <o:OLEObject Type="Embed" ProgID="Equation.3" ShapeID="_x0000_i1053" DrawAspect="Content" ObjectID="_1322247441" r:id="rId63"/>
        </w:object>
      </w:r>
      <w:r>
        <w:t xml:space="preserve">    (19)</w:t>
      </w:r>
    </w:p>
    <w:p w:rsidR="00C863B8" w:rsidRDefault="00C863B8" w:rsidP="00C863B8">
      <w:r>
        <w:t xml:space="preserve">Разложим функции в ряд (в интеграл) по собственным функциям какого-то оператора </w:t>
      </w:r>
      <w:r w:rsidRPr="00283DBA">
        <w:rPr>
          <w:position w:val="-4"/>
        </w:rPr>
        <w:object w:dxaOrig="260" w:dyaOrig="300">
          <v:shape id="_x0000_i1054" type="#_x0000_t75" style="width:12.75pt;height:15pt" o:ole="">
            <v:imagedata r:id="rId64" o:title=""/>
          </v:shape>
          <o:OLEObject Type="Embed" ProgID="Equation.3" ShapeID="_x0000_i1054" DrawAspect="Content" ObjectID="_1322247442" r:id="rId65"/>
        </w:object>
      </w:r>
      <w:r>
        <w:t xml:space="preserve">, т.е. перейдем к </w:t>
      </w:r>
      <w:r>
        <w:rPr>
          <w:i/>
          <w:lang w:val="en-US"/>
        </w:rPr>
        <w:t>F</w:t>
      </w:r>
      <w:r>
        <w:t>-представлению</w:t>
      </w:r>
    </w:p>
    <w:p w:rsidR="00C863B8" w:rsidRDefault="00C863B8" w:rsidP="00C863B8">
      <w:r w:rsidRPr="00283DBA">
        <w:rPr>
          <w:position w:val="-48"/>
        </w:rPr>
        <w:object w:dxaOrig="1860" w:dyaOrig="1080">
          <v:shape id="_x0000_i1055" type="#_x0000_t75" style="width:93pt;height:54pt" o:ole="">
            <v:imagedata r:id="rId66" o:title=""/>
          </v:shape>
          <o:OLEObject Type="Embed" ProgID="Equation.3" ShapeID="_x0000_i1055" DrawAspect="Content" ObjectID="_1322247443" r:id="rId67"/>
        </w:object>
      </w:r>
      <w:r>
        <w:t xml:space="preserve">  (20)</w:t>
      </w:r>
    </w:p>
    <w:p w:rsidR="00C863B8" w:rsidRDefault="00C863B8" w:rsidP="00C863B8">
      <w:r>
        <w:t xml:space="preserve">Коэффициенты </w:t>
      </w:r>
      <w:r>
        <w:rPr>
          <w:i/>
        </w:rPr>
        <w:t>с</w:t>
      </w:r>
      <w:r>
        <w:rPr>
          <w:i/>
          <w:vertAlign w:val="subscript"/>
          <w:lang w:val="en-US"/>
        </w:rPr>
        <w:t>m</w:t>
      </w:r>
      <w:r w:rsidRPr="00B1195E">
        <w:rPr>
          <w:i/>
        </w:rPr>
        <w:t xml:space="preserve"> </w:t>
      </w:r>
      <w:r>
        <w:t>и</w:t>
      </w:r>
      <w:r>
        <w:rPr>
          <w:i/>
          <w:lang w:val="en-US"/>
        </w:rPr>
        <w:t>b</w:t>
      </w:r>
      <w:r>
        <w:rPr>
          <w:i/>
          <w:vertAlign w:val="subscript"/>
          <w:lang w:val="en-US"/>
        </w:rPr>
        <w:t>n</w:t>
      </w:r>
      <w:r w:rsidRPr="00B1195E">
        <w:t xml:space="preserve"> </w:t>
      </w:r>
      <w:r>
        <w:t xml:space="preserve">являются функциями </w:t>
      </w:r>
      <w:r w:rsidRPr="00A22049">
        <w:rPr>
          <w:rFonts w:ascii="Symbol" w:hAnsi="Symbol"/>
          <w:i/>
          <w:lang w:val="en-US"/>
        </w:rPr>
        <w:t></w:t>
      </w:r>
      <w:r>
        <w:t xml:space="preserve"> и </w:t>
      </w:r>
      <w:r w:rsidRPr="00A22049">
        <w:rPr>
          <w:rFonts w:ascii="Symbol" w:hAnsi="Symbol"/>
          <w:i/>
          <w:lang w:val="en-US"/>
        </w:rPr>
        <w:t></w:t>
      </w:r>
      <w:r>
        <w:rPr>
          <w:i/>
        </w:rPr>
        <w:t xml:space="preserve"> </w:t>
      </w:r>
      <w:r>
        <w:t xml:space="preserve">в </w:t>
      </w:r>
      <w:r>
        <w:rPr>
          <w:i/>
          <w:lang w:val="en-US"/>
        </w:rPr>
        <w:t>F</w:t>
      </w:r>
      <w:r>
        <w:t>-представлении. Подставим (20) в (19)</w:t>
      </w:r>
    </w:p>
    <w:p w:rsidR="00C863B8" w:rsidRDefault="00C863B8" w:rsidP="00C863B8">
      <w:r w:rsidRPr="00A21520">
        <w:rPr>
          <w:position w:val="-28"/>
        </w:rPr>
        <w:object w:dxaOrig="2620" w:dyaOrig="540">
          <v:shape id="_x0000_i1056" type="#_x0000_t75" style="width:131.25pt;height:27pt" o:ole="">
            <v:imagedata r:id="rId68" o:title=""/>
          </v:shape>
          <o:OLEObject Type="Embed" ProgID="Equation.3" ShapeID="_x0000_i1056" DrawAspect="Content" ObjectID="_1322247444" r:id="rId69"/>
        </w:object>
      </w:r>
      <w:r>
        <w:t xml:space="preserve">   (21)</w:t>
      </w:r>
    </w:p>
    <w:p w:rsidR="00C863B8" w:rsidRDefault="00C863B8" w:rsidP="00C863B8">
      <w:r>
        <w:t xml:space="preserve">Умножим левую и правую часть (21) на </w:t>
      </w:r>
      <w:r w:rsidRPr="00A21520">
        <w:rPr>
          <w:position w:val="-12"/>
        </w:rPr>
        <w:object w:dxaOrig="660" w:dyaOrig="400">
          <v:shape id="_x0000_i1057" type="#_x0000_t75" style="width:33pt;height:20.25pt" o:ole="">
            <v:imagedata r:id="rId70" o:title=""/>
          </v:shape>
          <o:OLEObject Type="Embed" ProgID="Equation.3" ShapeID="_x0000_i1057" DrawAspect="Content" ObjectID="_1322247445" r:id="rId71"/>
        </w:object>
      </w:r>
      <w:r>
        <w:t xml:space="preserve"> и проинтегрируем по всей области изменения независимых переменных. В силу ортогональности и нормированности собственных функций получим:</w:t>
      </w:r>
    </w:p>
    <w:p w:rsidR="00C863B8" w:rsidRDefault="00C863B8" w:rsidP="00C863B8">
      <w:r w:rsidRPr="00A21520">
        <w:rPr>
          <w:position w:val="-28"/>
        </w:rPr>
        <w:object w:dxaOrig="1320" w:dyaOrig="540">
          <v:shape id="_x0000_i1058" type="#_x0000_t75" style="width:66pt;height:27pt" o:ole="">
            <v:imagedata r:id="rId72" o:title=""/>
          </v:shape>
          <o:OLEObject Type="Embed" ProgID="Equation.3" ShapeID="_x0000_i1058" DrawAspect="Content" ObjectID="_1322247446" r:id="rId73"/>
        </w:object>
      </w:r>
      <w:r>
        <w:t>,   (22)</w:t>
      </w:r>
    </w:p>
    <w:p w:rsidR="00C863B8" w:rsidRDefault="00C863B8" w:rsidP="00C863B8">
      <w:r>
        <w:t xml:space="preserve">где </w:t>
      </w:r>
      <w:r w:rsidRPr="00A21520">
        <w:rPr>
          <w:position w:val="-16"/>
        </w:rPr>
        <w:object w:dxaOrig="2460" w:dyaOrig="440">
          <v:shape id="_x0000_i1059" type="#_x0000_t75" style="width:123pt;height:21.75pt" o:ole="">
            <v:imagedata r:id="rId74" o:title=""/>
          </v:shape>
          <o:OLEObject Type="Embed" ProgID="Equation.3" ShapeID="_x0000_i1059" DrawAspect="Content" ObjectID="_1322247447" r:id="rId75"/>
        </w:object>
      </w:r>
      <w:r>
        <w:t xml:space="preserve">           (23)</w:t>
      </w:r>
    </w:p>
    <w:p w:rsidR="00C863B8" w:rsidRDefault="00C863B8" w:rsidP="00C863B8">
      <w:r>
        <w:t xml:space="preserve">Формула (22) выражает преобразование функций в </w:t>
      </w:r>
      <w:r>
        <w:rPr>
          <w:i/>
          <w:lang w:val="en-US"/>
        </w:rPr>
        <w:t>F</w:t>
      </w:r>
      <w:r w:rsidRPr="005160F4">
        <w:t xml:space="preserve"> </w:t>
      </w:r>
      <w:r>
        <w:t>представлении. Оператор в этом представлении дается в виде матрицы (23). Очевидно, в своем собственном выражении, т.е. при разложении по собственным функциям, матрица оператора имеет диагональный вид.</w:t>
      </w:r>
    </w:p>
    <w:p w:rsidR="00C863B8" w:rsidRDefault="00C863B8" w:rsidP="00C863B8">
      <w:r>
        <w:t>Эрмитовость оператора приводит к условию:</w:t>
      </w:r>
    </w:p>
    <w:p w:rsidR="00C863B8" w:rsidRDefault="00C863B8" w:rsidP="00C863B8">
      <w:r w:rsidRPr="00A21520">
        <w:rPr>
          <w:position w:val="-12"/>
        </w:rPr>
        <w:object w:dxaOrig="999" w:dyaOrig="400">
          <v:shape id="_x0000_i1060" type="#_x0000_t75" style="width:50.25pt;height:20.25pt" o:ole="">
            <v:imagedata r:id="rId76" o:title=""/>
          </v:shape>
          <o:OLEObject Type="Embed" ProgID="Equation.3" ShapeID="_x0000_i1060" DrawAspect="Content" ObjectID="_1322247448" r:id="rId77"/>
        </w:object>
      </w:r>
      <w:r>
        <w:t xml:space="preserve">             (24)</w:t>
      </w:r>
    </w:p>
    <w:p w:rsidR="00C863B8" w:rsidRDefault="00C863B8" w:rsidP="00C863B8">
      <w:r>
        <w:t>Эрмитова матрица состоит из комплексно сопряженных членов, расположенных симметрично диагонали.</w:t>
      </w:r>
    </w:p>
    <w:p w:rsidR="00C863B8" w:rsidRDefault="00C863B8" w:rsidP="00C863B8">
      <w:r>
        <w:t>Напомним основные свойства матриц:</w:t>
      </w:r>
    </w:p>
    <w:p w:rsidR="00C863B8" w:rsidRDefault="00C863B8" w:rsidP="00C863B8">
      <w:r>
        <w:t>Единичная матрица имеет вид</w:t>
      </w:r>
    </w:p>
    <w:p w:rsidR="00C863B8" w:rsidRDefault="00C863B8" w:rsidP="00C863B8">
      <w:r w:rsidRPr="00A21520">
        <w:rPr>
          <w:position w:val="-66"/>
        </w:rPr>
        <w:object w:dxaOrig="1400" w:dyaOrig="1440">
          <v:shape id="_x0000_i1061" type="#_x0000_t75" style="width:69.75pt;height:1in" o:ole="">
            <v:imagedata r:id="rId78" o:title=""/>
          </v:shape>
          <o:OLEObject Type="Embed" ProgID="Equation.3" ShapeID="_x0000_i1061" DrawAspect="Content" ObjectID="_1322247449" r:id="rId79"/>
        </w:object>
      </w:r>
      <w:r>
        <w:t xml:space="preserve">               (25)</w:t>
      </w:r>
    </w:p>
    <w:p w:rsidR="00C863B8" w:rsidRDefault="00C863B8" w:rsidP="00C863B8">
      <w:r>
        <w:t>Сумма двух матриц определяется как</w:t>
      </w:r>
    </w:p>
    <w:p w:rsidR="00C863B8" w:rsidRDefault="00C863B8" w:rsidP="00C863B8">
      <w:r w:rsidRPr="00A21520">
        <w:rPr>
          <w:position w:val="-12"/>
        </w:rPr>
        <w:object w:dxaOrig="1460" w:dyaOrig="360">
          <v:shape id="_x0000_i1062" type="#_x0000_t75" style="width:72.75pt;height:18pt" o:ole="">
            <v:imagedata r:id="rId80" o:title=""/>
          </v:shape>
          <o:OLEObject Type="Embed" ProgID="Equation.3" ShapeID="_x0000_i1062" DrawAspect="Content" ObjectID="_1322247450" r:id="rId81"/>
        </w:object>
      </w:r>
      <w:r>
        <w:t xml:space="preserve">      (26)</w:t>
      </w:r>
    </w:p>
    <w:p w:rsidR="00C863B8" w:rsidRDefault="00C863B8" w:rsidP="00C863B8">
      <w:r>
        <w:t>Произведение матриц</w:t>
      </w:r>
    </w:p>
    <w:p w:rsidR="00C863B8" w:rsidRDefault="00C863B8" w:rsidP="00C863B8">
      <w:r w:rsidRPr="00A21520">
        <w:rPr>
          <w:position w:val="-28"/>
        </w:rPr>
        <w:object w:dxaOrig="1600" w:dyaOrig="540">
          <v:shape id="_x0000_i1063" type="#_x0000_t75" style="width:80.25pt;height:27pt" o:ole="">
            <v:imagedata r:id="rId82" o:title=""/>
          </v:shape>
          <o:OLEObject Type="Embed" ProgID="Equation.3" ShapeID="_x0000_i1063" DrawAspect="Content" ObjectID="_1322247451" r:id="rId83"/>
        </w:object>
      </w:r>
      <w:r>
        <w:t xml:space="preserve">, иногда знак суммы опускается </w:t>
      </w:r>
      <w:r w:rsidRPr="00A21520">
        <w:rPr>
          <w:position w:val="-12"/>
        </w:rPr>
        <w:object w:dxaOrig="1280" w:dyaOrig="360">
          <v:shape id="_x0000_i1064" type="#_x0000_t75" style="width:63.75pt;height:18pt" o:ole="">
            <v:imagedata r:id="rId84" o:title=""/>
          </v:shape>
          <o:OLEObject Type="Embed" ProgID="Equation.3" ShapeID="_x0000_i1064" DrawAspect="Content" ObjectID="_1322247452" r:id="rId85"/>
        </w:object>
      </w:r>
      <w:r>
        <w:t xml:space="preserve">        (27)</w:t>
      </w:r>
    </w:p>
    <w:p w:rsidR="00C863B8" w:rsidRDefault="00C863B8" w:rsidP="00C863B8">
      <w:r>
        <w:t xml:space="preserve">Умножение не коммутативно. Умножение на единичную матрицу оставляет матрицу без изменений. </w:t>
      </w:r>
    </w:p>
    <w:p w:rsidR="00C863B8" w:rsidRDefault="00C863B8" w:rsidP="00C863B8">
      <w:r>
        <w:t>Для матрицы (несингулярной) существует обратная матрица, такая, что:</w:t>
      </w:r>
    </w:p>
    <w:p w:rsidR="00C863B8" w:rsidRDefault="00C863B8" w:rsidP="00C863B8">
      <w:r w:rsidRPr="00A21520">
        <w:rPr>
          <w:position w:val="-4"/>
        </w:rPr>
        <w:object w:dxaOrig="1640" w:dyaOrig="300">
          <v:shape id="_x0000_i1065" type="#_x0000_t75" style="width:81.75pt;height:15pt" o:ole="">
            <v:imagedata r:id="rId86" o:title=""/>
          </v:shape>
          <o:OLEObject Type="Embed" ProgID="Equation.3" ShapeID="_x0000_i1065" DrawAspect="Content" ObjectID="_1322247453" r:id="rId87"/>
        </w:object>
      </w:r>
      <w:r>
        <w:t xml:space="preserve">            (28)</w:t>
      </w:r>
    </w:p>
    <w:p w:rsidR="00C863B8" w:rsidRDefault="00C863B8" w:rsidP="00C863B8">
      <w:r>
        <w:t>Если эрмитово сопряженная матрица совпадает с обратной матрицей, то такая матрица называется унитарной.</w:t>
      </w:r>
    </w:p>
    <w:p w:rsidR="00C863B8" w:rsidRDefault="00C863B8" w:rsidP="00C863B8">
      <w:r w:rsidRPr="00A21520">
        <w:rPr>
          <w:position w:val="-4"/>
        </w:rPr>
        <w:object w:dxaOrig="940" w:dyaOrig="300">
          <v:shape id="_x0000_i1066" type="#_x0000_t75" style="width:47.25pt;height:15pt" o:ole="">
            <v:imagedata r:id="rId88" o:title=""/>
          </v:shape>
          <o:OLEObject Type="Embed" ProgID="Equation.3" ShapeID="_x0000_i1066" DrawAspect="Content" ObjectID="_1322247454" r:id="rId89"/>
        </w:object>
      </w:r>
      <w:r>
        <w:t xml:space="preserve">         (29)</w:t>
      </w:r>
    </w:p>
    <w:p w:rsidR="00C863B8" w:rsidRDefault="00C863B8" w:rsidP="00C863B8">
      <w:r>
        <w:t>Поскольку определены операции сложения и умножения, можно определить функции от матриц путем разложения функций в ряд.</w:t>
      </w:r>
    </w:p>
    <w:p w:rsidR="00C863B8" w:rsidRDefault="00C863B8" w:rsidP="00C863B8">
      <w:r>
        <w:t xml:space="preserve">До сих пор при  обсуждении свойств матриц (и операторов) мы считали, что переменные пробегают дискретный ряд значений (дискретный ряд собственных значений). Все предыдущие результаты можно обобщить на случай непрерывно изменяющихся переменных. Для этого все суммы нужно заменить интегралом. Единичная матрица превращается в </w:t>
      </w:r>
      <w:r>
        <w:rPr>
          <w:rFonts w:ascii="Symbol" w:hAnsi="Symbol"/>
          <w:i/>
          <w:lang w:val="en-US"/>
        </w:rPr>
        <w:t></w:t>
      </w:r>
      <w:r>
        <w:rPr>
          <w:i/>
        </w:rPr>
        <w:t xml:space="preserve"> </w:t>
      </w:r>
      <w:r>
        <w:t xml:space="preserve">-функцию. </w:t>
      </w:r>
    </w:p>
    <w:p w:rsidR="00C863B8" w:rsidRDefault="00C863B8" w:rsidP="00C863B8">
      <w:r>
        <w:t xml:space="preserve">Кратко остановимся на обозначениях Дирака, поскольку они часто встречаются в литературе. Совокупность компонент волновой функции в некоторой координатной системе Дирак назвал кэт-вектором и обозначает через </w:t>
      </w:r>
      <w:r w:rsidRPr="00A21520">
        <w:rPr>
          <w:position w:val="-14"/>
        </w:rPr>
        <w:object w:dxaOrig="380" w:dyaOrig="400">
          <v:shape id="_x0000_i1067" type="#_x0000_t75" style="width:18.75pt;height:20.25pt" o:ole="">
            <v:imagedata r:id="rId90" o:title=""/>
          </v:shape>
          <o:OLEObject Type="Embed" ProgID="Equation.3" ShapeID="_x0000_i1067" DrawAspect="Content" ObjectID="_1322247455" r:id="rId91"/>
        </w:object>
      </w:r>
      <w:r>
        <w:t xml:space="preserve">. Функция комплексно сопряженная с данной обозначается как </w:t>
      </w:r>
      <w:r w:rsidRPr="00A21520">
        <w:rPr>
          <w:position w:val="-14"/>
        </w:rPr>
        <w:object w:dxaOrig="380" w:dyaOrig="400">
          <v:shape id="_x0000_i1068" type="#_x0000_t75" style="width:18.75pt;height:20.25pt" o:ole="">
            <v:imagedata r:id="rId92" o:title=""/>
          </v:shape>
          <o:OLEObject Type="Embed" ProgID="Equation.3" ShapeID="_x0000_i1068" DrawAspect="Content" ObjectID="_1322247456" r:id="rId93"/>
        </w:object>
      </w:r>
      <w:r>
        <w:t xml:space="preserve"> и называется бра-вектором. В матричных обозначениях кэт-вектору соответствует столбец, а бра-вектору – строка.</w:t>
      </w:r>
    </w:p>
    <w:p w:rsidR="00C863B8" w:rsidRDefault="00C863B8" w:rsidP="00C863B8">
      <w:r>
        <w:t xml:space="preserve">Скалярное произведение векторов обозначается через </w:t>
      </w:r>
      <w:r w:rsidRPr="00A21520">
        <w:rPr>
          <w:position w:val="-18"/>
        </w:rPr>
        <w:object w:dxaOrig="980" w:dyaOrig="480">
          <v:shape id="_x0000_i1069" type="#_x0000_t75" style="width:48.75pt;height:24pt" o:ole="">
            <v:imagedata r:id="rId94" o:title=""/>
          </v:shape>
          <o:OLEObject Type="Embed" ProgID="Equation.3" ShapeID="_x0000_i1069" DrawAspect="Content" ObjectID="_1322247457" r:id="rId95"/>
        </w:object>
      </w:r>
    </w:p>
    <w:p w:rsidR="00C863B8" w:rsidRDefault="00C863B8" w:rsidP="00C863B8">
      <w:r w:rsidRPr="00A21520">
        <w:rPr>
          <w:position w:val="-18"/>
        </w:rPr>
        <w:object w:dxaOrig="3580" w:dyaOrig="480">
          <v:shape id="_x0000_i1070" type="#_x0000_t75" style="width:179.25pt;height:24pt" o:ole="">
            <v:imagedata r:id="rId96" o:title=""/>
          </v:shape>
          <o:OLEObject Type="Embed" ProgID="Equation.3" ShapeID="_x0000_i1070" DrawAspect="Content" ObjectID="_1322247458" r:id="rId97"/>
        </w:object>
      </w:r>
      <w:r>
        <w:t xml:space="preserve">            (30)</w:t>
      </w:r>
    </w:p>
    <w:p w:rsidR="00C863B8" w:rsidRDefault="00C863B8" w:rsidP="00C863B8">
      <w:r>
        <w:t xml:space="preserve">Скалярное произведение (30) можно трактовать как волновую функцию </w:t>
      </w:r>
      <w:r w:rsidRPr="000F72DE">
        <w:rPr>
          <w:rFonts w:ascii="Symbol" w:hAnsi="Symbol"/>
          <w:i/>
          <w:lang w:val="en-US"/>
        </w:rPr>
        <w:t></w:t>
      </w:r>
      <w:r>
        <w:rPr>
          <w:vertAlign w:val="subscript"/>
          <w:lang w:val="en-US"/>
        </w:rPr>
        <w:t>a</w:t>
      </w:r>
      <w:r w:rsidRPr="00E23ABE">
        <w:t xml:space="preserve"> </w:t>
      </w:r>
      <w:r>
        <w:t>в</w:t>
      </w:r>
      <w:r w:rsidRPr="00E23ABE">
        <w:t xml:space="preserve"> </w:t>
      </w:r>
      <w:r>
        <w:rPr>
          <w:i/>
          <w:lang w:val="en-US"/>
        </w:rPr>
        <w:t>b</w:t>
      </w:r>
      <w:r>
        <w:t xml:space="preserve"> представлении. Действительно, напишем разложение</w:t>
      </w:r>
    </w:p>
    <w:p w:rsidR="00C863B8" w:rsidRDefault="00C863B8" w:rsidP="00C863B8">
      <w:r w:rsidRPr="00F12979">
        <w:rPr>
          <w:position w:val="-16"/>
        </w:rPr>
        <w:object w:dxaOrig="2299" w:dyaOrig="440">
          <v:shape id="_x0000_i1071" type="#_x0000_t75" style="width:114.75pt;height:21.75pt" o:ole="">
            <v:imagedata r:id="rId98" o:title=""/>
          </v:shape>
          <o:OLEObject Type="Embed" ProgID="Equation.3" ShapeID="_x0000_i1071" DrawAspect="Content" ObjectID="_1322247459" r:id="rId99"/>
        </w:object>
      </w:r>
      <w:r>
        <w:t xml:space="preserve">    (31)</w:t>
      </w:r>
    </w:p>
    <w:p w:rsidR="00C863B8" w:rsidRDefault="00C863B8" w:rsidP="00C863B8">
      <w:r>
        <w:lastRenderedPageBreak/>
        <w:t xml:space="preserve">Коэффициенты </w:t>
      </w:r>
      <w:r>
        <w:rPr>
          <w:i/>
          <w:lang w:val="en-US"/>
        </w:rPr>
        <w:t>c</w:t>
      </w:r>
      <w:r>
        <w:rPr>
          <w:i/>
          <w:vertAlign w:val="subscript"/>
          <w:lang w:val="en-US"/>
        </w:rPr>
        <w:t>a</w:t>
      </w:r>
      <w:r w:rsidRPr="00E23ABE">
        <w:t>(</w:t>
      </w:r>
      <w:r>
        <w:rPr>
          <w:i/>
          <w:lang w:val="en-US"/>
        </w:rPr>
        <w:t>b</w:t>
      </w:r>
      <w:r w:rsidRPr="00E23ABE">
        <w:t>)</w:t>
      </w:r>
      <w:r>
        <w:t xml:space="preserve"> представляют волновую функцию состояния а в </w:t>
      </w:r>
      <w:r>
        <w:rPr>
          <w:i/>
          <w:lang w:val="en-US"/>
        </w:rPr>
        <w:t>b</w:t>
      </w:r>
      <w:r>
        <w:t xml:space="preserve"> представлении:</w:t>
      </w:r>
    </w:p>
    <w:p w:rsidR="00C863B8" w:rsidRDefault="00C863B8" w:rsidP="00C863B8">
      <w:r w:rsidRPr="00F12979">
        <w:rPr>
          <w:position w:val="-16"/>
        </w:rPr>
        <w:object w:dxaOrig="3100" w:dyaOrig="440">
          <v:shape id="_x0000_i1072" type="#_x0000_t75" style="width:155.25pt;height:21.75pt" o:ole="">
            <v:imagedata r:id="rId100" o:title=""/>
          </v:shape>
          <o:OLEObject Type="Embed" ProgID="Equation.3" ShapeID="_x0000_i1072" DrawAspect="Content" ObjectID="_1322247460" r:id="rId101"/>
        </w:object>
      </w:r>
      <w:r>
        <w:t xml:space="preserve">   (32)</w:t>
      </w:r>
    </w:p>
    <w:p w:rsidR="00C863B8" w:rsidRDefault="00C863B8" w:rsidP="00C863B8">
      <w:r>
        <w:t xml:space="preserve">Матричный элемент </w:t>
      </w:r>
      <w:r>
        <w:rPr>
          <w:i/>
          <w:lang w:val="en-US"/>
        </w:rPr>
        <w:t>F</w:t>
      </w:r>
      <w:r>
        <w:rPr>
          <w:i/>
          <w:vertAlign w:val="subscript"/>
          <w:lang w:val="en-US"/>
        </w:rPr>
        <w:t>ba</w:t>
      </w:r>
      <w:r>
        <w:t xml:space="preserve"> в обозначениях Дирака имеет вид:</w:t>
      </w:r>
    </w:p>
    <w:p w:rsidR="00C863B8" w:rsidRDefault="00C863B8" w:rsidP="00C863B8">
      <w:r w:rsidRPr="00F12979">
        <w:rPr>
          <w:position w:val="-16"/>
        </w:rPr>
        <w:object w:dxaOrig="2780" w:dyaOrig="440">
          <v:shape id="_x0000_i1073" type="#_x0000_t75" style="width:138.75pt;height:21.75pt" o:ole="">
            <v:imagedata r:id="rId102" o:title=""/>
          </v:shape>
          <o:OLEObject Type="Embed" ProgID="Equation.3" ShapeID="_x0000_i1073" DrawAspect="Content" ObjectID="_1322247461" r:id="rId103"/>
        </w:object>
      </w:r>
      <w:r>
        <w:t xml:space="preserve">   (33)</w:t>
      </w:r>
    </w:p>
    <w:p w:rsidR="00C863B8" w:rsidRDefault="00C863B8" w:rsidP="00C863B8">
      <w:pPr>
        <w:rPr>
          <w:i/>
        </w:rPr>
      </w:pPr>
      <w:r>
        <w:rPr>
          <w:i/>
        </w:rPr>
        <w:t xml:space="preserve">3. </w:t>
      </w:r>
      <w:r w:rsidR="00C0286F">
        <w:rPr>
          <w:i/>
        </w:rPr>
        <w:t>Спин</w:t>
      </w:r>
      <w:r>
        <w:rPr>
          <w:i/>
        </w:rPr>
        <w:t>.</w:t>
      </w:r>
    </w:p>
    <w:p w:rsidR="00C863B8" w:rsidRDefault="00C863B8" w:rsidP="00C863B8">
      <w:r>
        <w:t xml:space="preserve">Ранее мы исследовали свойства момента импульса, исходя из выражений (1) и (2). Можно провести исследование, исходя из перестановочных соотношений (5), (6). Такой подход, развитый Дираком, имеет более общий характер. В частности он справедлив для собственного момента импульса частиц, где нельзя использовать конкретные выражения операторов (1) и (2). </w:t>
      </w:r>
    </w:p>
    <w:p w:rsidR="008877D9" w:rsidRDefault="008877D9" w:rsidP="00C863B8">
      <w:r>
        <w:t>До сих пор считалось, что у частицы есть три степени свободы координаты или импульс. Целый ряд экспериментов указывает на существование внутренней степени свободы у частиц. С этой степенью свободы связан некоторый собственный момент импульса</w:t>
      </w:r>
      <w:r w:rsidR="00E877D9">
        <w:t xml:space="preserve">, не зависящий от орбитального движения. Называется спин. </w:t>
      </w:r>
    </w:p>
    <w:p w:rsidR="00E877D9" w:rsidRDefault="00E877D9" w:rsidP="00C863B8">
      <w:r>
        <w:t>Опыты Штерна и Герлаха. Если через неоднородное магнитное поле пропускать пучок атомов водорода</w:t>
      </w:r>
      <w:r w:rsidR="0074348E">
        <w:t>, находящихся в основном состоянии, то пучок расщепляется на два. В основном состоянии орбитальный механический момент атома равен нулю. Следовательно равен нулю и магнитный момент, и расщепления не должно быть. Двукратное расщепление свидетельствует о двух возможных ориентациях магнитного момента электрона.</w:t>
      </w:r>
    </w:p>
    <w:p w:rsidR="0074348E" w:rsidRDefault="0074348E" w:rsidP="00C863B8">
      <w:r>
        <w:t xml:space="preserve">Последовательная теория спина получается путем исследования </w:t>
      </w:r>
      <w:r w:rsidR="00751B28">
        <w:t xml:space="preserve">релятивистского уравнения Шредингера, проделанного Дираком. </w:t>
      </w:r>
    </w:p>
    <w:p w:rsidR="00751B28" w:rsidRDefault="00751B28" w:rsidP="00C863B8">
      <w:r>
        <w:t>Все соотношения для спина получаются такими же, как и для обычного момента импульса. Собственные значения квадрата спинового момента выражаются формулой</w:t>
      </w:r>
      <w:r w:rsidR="000665FF">
        <w:t xml:space="preserve"> (см. (16))</w:t>
      </w:r>
      <w:r>
        <w:t>:</w:t>
      </w:r>
    </w:p>
    <w:p w:rsidR="00751B28" w:rsidRDefault="00751B28" w:rsidP="00C863B8">
      <w:r w:rsidRPr="003D120E">
        <w:rPr>
          <w:position w:val="-10"/>
        </w:rPr>
        <w:object w:dxaOrig="920" w:dyaOrig="360">
          <v:shape id="_x0000_i1074" type="#_x0000_t75" style="width:45.75pt;height:18pt" o:ole="">
            <v:imagedata r:id="rId104" o:title=""/>
          </v:shape>
          <o:OLEObject Type="Embed" ProgID="Equation.3" ShapeID="_x0000_i1074" DrawAspect="Content" ObjectID="_1322247462" r:id="rId105"/>
        </w:object>
      </w:r>
      <w:r>
        <w:t xml:space="preserve">    (34)</w:t>
      </w:r>
    </w:p>
    <w:p w:rsidR="000665FF" w:rsidRDefault="000665FF" w:rsidP="00C863B8">
      <w:r>
        <w:t>Это выражение нельзя получить как (16) из</w:t>
      </w:r>
      <w:r w:rsidR="00372C53">
        <w:t xml:space="preserve"> оператора</w:t>
      </w:r>
      <w:r>
        <w:t xml:space="preserve"> </w:t>
      </w:r>
      <w:r w:rsidR="00372C53">
        <w:t xml:space="preserve">аналога классического момента импульса. Поэтому значение числа </w:t>
      </w:r>
      <w:r w:rsidR="00372C53">
        <w:rPr>
          <w:i/>
          <w:lang w:val="en-US"/>
        </w:rPr>
        <w:t>s</w:t>
      </w:r>
      <w:r w:rsidR="00372C53">
        <w:t xml:space="preserve"> должно быть определено из более общей теории или из эксперимента. Оказалось, что у большинства элементарных частиц </w:t>
      </w:r>
      <w:r w:rsidR="00372C53" w:rsidRPr="003D120E">
        <w:rPr>
          <w:position w:val="-24"/>
        </w:rPr>
        <w:object w:dxaOrig="580" w:dyaOrig="620">
          <v:shape id="_x0000_i1075" type="#_x0000_t75" style="width:29.25pt;height:30.75pt" o:ole="">
            <v:imagedata r:id="rId106" o:title=""/>
          </v:shape>
          <o:OLEObject Type="Embed" ProgID="Equation.3" ShapeID="_x0000_i1075" DrawAspect="Content" ObjectID="_1322247463" r:id="rId107"/>
        </w:object>
      </w:r>
      <w:r w:rsidR="00372C53" w:rsidRPr="00372C53">
        <w:t xml:space="preserve"> </w:t>
      </w:r>
      <w:r w:rsidR="00372C53">
        <w:t xml:space="preserve">. Это означает, что возможные ориентации спинового момента на произвольную ось для электрона и других частиц со спином 1/2 равны </w:t>
      </w:r>
    </w:p>
    <w:p w:rsidR="00372C53" w:rsidRDefault="00372C53" w:rsidP="00C863B8">
      <w:r w:rsidRPr="003D120E">
        <w:rPr>
          <w:position w:val="-24"/>
        </w:rPr>
        <w:object w:dxaOrig="840" w:dyaOrig="620">
          <v:shape id="_x0000_i1076" type="#_x0000_t75" style="width:42pt;height:30.75pt" o:ole="">
            <v:imagedata r:id="rId108" o:title=""/>
          </v:shape>
          <o:OLEObject Type="Embed" ProgID="Equation.3" ShapeID="_x0000_i1076" DrawAspect="Content" ObjectID="_1322247464" r:id="rId109"/>
        </w:object>
      </w:r>
      <w:r w:rsidR="001C46C6">
        <w:t xml:space="preserve">                (35)</w:t>
      </w:r>
    </w:p>
    <w:p w:rsidR="001C46C6" w:rsidRDefault="001C46C6" w:rsidP="00C863B8">
      <w:r>
        <w:t>Соответствующий собственный магнитный момент частицы равен магнетону Бора:</w:t>
      </w:r>
    </w:p>
    <w:p w:rsidR="001C46C6" w:rsidRDefault="001C46C6" w:rsidP="00C863B8">
      <w:r w:rsidRPr="003D120E">
        <w:rPr>
          <w:position w:val="-24"/>
        </w:rPr>
        <w:object w:dxaOrig="1800" w:dyaOrig="660">
          <v:shape id="_x0000_i1077" type="#_x0000_t75" style="width:90pt;height:33pt" o:ole="">
            <v:imagedata r:id="rId110" o:title=""/>
          </v:shape>
          <o:OLEObject Type="Embed" ProgID="Equation.3" ShapeID="_x0000_i1077" DrawAspect="Content" ObjectID="_1322247465" r:id="rId111"/>
        </w:object>
      </w:r>
      <w:r>
        <w:t xml:space="preserve">          (36)</w:t>
      </w:r>
    </w:p>
    <w:p w:rsidR="001C46C6" w:rsidRDefault="001C46C6" w:rsidP="00C863B8">
      <w:r>
        <w:t>Весьма существенно, что отношение собственного магнитного момента к механическому</w:t>
      </w:r>
      <w:r w:rsidR="00F06287">
        <w:t xml:space="preserve"> в два раза больше, чем при орбитальном движении.</w:t>
      </w:r>
    </w:p>
    <w:p w:rsidR="00C0286F" w:rsidRDefault="00C0286F" w:rsidP="00C863B8">
      <w:r>
        <w:rPr>
          <w:i/>
        </w:rPr>
        <w:t>4. Полный момент импульса.</w:t>
      </w:r>
    </w:p>
    <w:p w:rsidR="00C0286F" w:rsidRDefault="00C0286F" w:rsidP="00C863B8">
      <w:r>
        <w:t xml:space="preserve">Полный момент импульса частицы складывается из орбитального и спинового моментов. </w:t>
      </w:r>
    </w:p>
    <w:p w:rsidR="00C0286F" w:rsidRDefault="00C0286F" w:rsidP="00C863B8">
      <w:r w:rsidRPr="003D120E">
        <w:rPr>
          <w:position w:val="-10"/>
        </w:rPr>
        <w:object w:dxaOrig="859" w:dyaOrig="380">
          <v:shape id="_x0000_i1078" type="#_x0000_t75" style="width:42.75pt;height:18.75pt" o:ole="">
            <v:imagedata r:id="rId112" o:title=""/>
          </v:shape>
          <o:OLEObject Type="Embed" ProgID="Equation.3" ShapeID="_x0000_i1078" DrawAspect="Content" ObjectID="_1322247466" r:id="rId113"/>
        </w:object>
      </w:r>
      <w:r>
        <w:t xml:space="preserve">    (37)</w:t>
      </w:r>
    </w:p>
    <w:p w:rsidR="00C0286F" w:rsidRDefault="00BE4EF7" w:rsidP="00C863B8">
      <w:r>
        <w:t xml:space="preserve">Операторы орбитального и спинового моментов действуют на разные переменные. </w:t>
      </w:r>
      <w:r>
        <w:rPr>
          <w:b/>
          <w:lang w:val="en-US"/>
        </w:rPr>
        <w:t>l</w:t>
      </w:r>
      <w:r>
        <w:t xml:space="preserve"> действует на пространственные переменные, а </w:t>
      </w:r>
      <w:r>
        <w:rPr>
          <w:b/>
          <w:lang w:val="en-US"/>
        </w:rPr>
        <w:t>s</w:t>
      </w:r>
      <w:r>
        <w:t xml:space="preserve"> на спиновые. Поэтому эти операторы коммутируют друг с другом. Это приводит к тому, что для оператора полного момента выполняются соотношения (5), (6), (7). Значит собственные значения оператора имеют вид:</w:t>
      </w:r>
    </w:p>
    <w:p w:rsidR="00BE4EF7" w:rsidRDefault="00BE4EF7" w:rsidP="00C863B8">
      <w:r w:rsidRPr="003D120E">
        <w:rPr>
          <w:position w:val="-10"/>
        </w:rPr>
        <w:object w:dxaOrig="1400" w:dyaOrig="360">
          <v:shape id="_x0000_i1079" type="#_x0000_t75" style="width:69.75pt;height:18pt" o:ole="">
            <v:imagedata r:id="rId114" o:title=""/>
          </v:shape>
          <o:OLEObject Type="Embed" ProgID="Equation.3" ShapeID="_x0000_i1079" DrawAspect="Content" ObjectID="_1322247467" r:id="rId115"/>
        </w:object>
      </w:r>
      <w:r>
        <w:t xml:space="preserve">   (38)</w:t>
      </w:r>
    </w:p>
    <w:p w:rsidR="00FC2581" w:rsidRDefault="00FC2581" w:rsidP="00C863B8">
      <w:r>
        <w:t xml:space="preserve">По правилу сложения моментов в квантовой механике при условии независимости систем (спин не взаимодействует с орбитальным моментом) число </w:t>
      </w:r>
      <w:r>
        <w:rPr>
          <w:i/>
          <w:lang w:val="en-US"/>
        </w:rPr>
        <w:t>j</w:t>
      </w:r>
      <w:r>
        <w:t xml:space="preserve"> пробегает ряд значений:</w:t>
      </w:r>
    </w:p>
    <w:p w:rsidR="00FC2581" w:rsidRDefault="00FC2581" w:rsidP="00C863B8">
      <w:r w:rsidRPr="003D120E">
        <w:rPr>
          <w:position w:val="-14"/>
        </w:rPr>
        <w:object w:dxaOrig="3420" w:dyaOrig="400">
          <v:shape id="_x0000_i1080" type="#_x0000_t75" style="width:171pt;height:20.25pt" o:ole="">
            <v:imagedata r:id="rId116" o:title=""/>
          </v:shape>
          <o:OLEObject Type="Embed" ProgID="Equation.3" ShapeID="_x0000_i1080" DrawAspect="Content" ObjectID="_1322247468" r:id="rId117"/>
        </w:object>
      </w:r>
      <w:r>
        <w:t xml:space="preserve">   (39)</w:t>
      </w:r>
    </w:p>
    <w:p w:rsidR="00110356" w:rsidRDefault="00110356" w:rsidP="00C863B8">
      <w:r>
        <w:rPr>
          <w:i/>
        </w:rPr>
        <w:t>5.Тождественность частиц. Системы фермионов и бозонов.</w:t>
      </w:r>
    </w:p>
    <w:p w:rsidR="00110356" w:rsidRDefault="00110356" w:rsidP="00C863B8">
      <w:r>
        <w:t>В системах квантовых частиц проявляются новые особенности, не имеющие аналогов в классической механике.</w:t>
      </w:r>
      <w:r w:rsidR="002A11E5">
        <w:t xml:space="preserve"> </w:t>
      </w:r>
    </w:p>
    <w:p w:rsidR="002A11E5" w:rsidRDefault="00DD4CB4" w:rsidP="00C863B8">
      <w:r>
        <w:t xml:space="preserve">В классической механике свойства частицы характеризуются одной величиной – ее массой. Состояние частиц задается в момент времени </w:t>
      </w:r>
      <w:r>
        <w:rPr>
          <w:i/>
          <w:lang w:val="en-US"/>
        </w:rPr>
        <w:t>t</w:t>
      </w:r>
      <w:r w:rsidRPr="00DD4CB4">
        <w:t xml:space="preserve"> = 0</w:t>
      </w:r>
      <w:r>
        <w:t xml:space="preserve"> начальными условиями. Двигаясь по определенным траекториям, частицы упруго сталкиваются в некоторой точке пространства и расходятся по соответствующим траекториям. Траектории каждой частицы полностью определены, и за движением каждой частицы можно проследить. Таким образом, в классической механике частицы сохраняют свою индивидуальность. Всегда можно сказать, какая именно из сталкивающихся частиц попал</w:t>
      </w:r>
      <w:r w:rsidR="00307C48">
        <w:t>а</w:t>
      </w:r>
      <w:r>
        <w:t xml:space="preserve"> в данную точку пространства.</w:t>
      </w:r>
    </w:p>
    <w:p w:rsidR="00307C48" w:rsidRDefault="00307C48" w:rsidP="00C863B8">
      <w:r>
        <w:t>Совершенно иначе этот процесс выглядит в квантовой механике.</w:t>
      </w:r>
      <w:r w:rsidR="00A63E99" w:rsidRPr="00A63E99">
        <w:t xml:space="preserve"> </w:t>
      </w:r>
      <w:r w:rsidR="00A63E99">
        <w:t xml:space="preserve">Если в одной точке пространства встретятся две частицы, то значения импульса у них не будут иметь определенного значения. После соударения мы можем проследить их траектории, но, если </w:t>
      </w:r>
      <w:r w:rsidR="00A63E99">
        <w:lastRenderedPageBreak/>
        <w:t>это одинаковые частицы, мы не сможем сказать, какая именно частица имеет ту, или иную траекторию. Второй пример. Два атома находятся близко друг от друга, так что волновые функции электронов перекрываются</w:t>
      </w:r>
      <w:r w:rsidR="00740512">
        <w:t>. Если обнаружится электрон в области перекрытия, нет способа определить какому атому он принадлежит.</w:t>
      </w:r>
    </w:p>
    <w:p w:rsidR="00740512" w:rsidRDefault="00740512" w:rsidP="00C863B8">
      <w:r>
        <w:t xml:space="preserve">Квантовые частицы не просто одинаковы, они полностью тождественны. В системе тождественных частиц осуществляются только такие состояния, которые не меняются при перестановке местами любых двух частиц. </w:t>
      </w:r>
    </w:p>
    <w:p w:rsidR="00FE734F" w:rsidRDefault="00FE734F" w:rsidP="00C863B8">
      <w:r>
        <w:t xml:space="preserve">К чему это приведет с математической точки зрения? Волновая функция </w:t>
      </w:r>
      <w:r w:rsidR="00DB788A">
        <w:t>с</w:t>
      </w:r>
      <w:r>
        <w:t>истемы</w:t>
      </w:r>
      <w:r w:rsidR="00DB788A">
        <w:t xml:space="preserve"> </w:t>
      </w:r>
      <w:r w:rsidR="00DB788A" w:rsidRPr="00DB788A">
        <w:rPr>
          <w:i/>
          <w:lang w:val="en-US"/>
        </w:rPr>
        <w:t>N</w:t>
      </w:r>
      <w:r w:rsidR="00DB788A" w:rsidRPr="00DB788A">
        <w:br/>
      </w:r>
      <w:r>
        <w:t xml:space="preserve"> тождественных частиц имеет вид:</w:t>
      </w:r>
    </w:p>
    <w:p w:rsidR="00FE734F" w:rsidRDefault="00FE734F" w:rsidP="00C863B8">
      <w:r w:rsidRPr="00F435BC">
        <w:rPr>
          <w:position w:val="-12"/>
        </w:rPr>
        <w:object w:dxaOrig="2520" w:dyaOrig="360">
          <v:shape id="_x0000_i1081" type="#_x0000_t75" style="width:126pt;height:18pt" o:ole="">
            <v:imagedata r:id="rId118" o:title=""/>
          </v:shape>
          <o:OLEObject Type="Embed" ProgID="Equation.3" ShapeID="_x0000_i1081" DrawAspect="Content" ObjectID="_1322247469" r:id="rId119"/>
        </w:object>
      </w:r>
      <w:r>
        <w:t xml:space="preserve"> </w:t>
      </w:r>
      <w:r w:rsidR="00DB788A">
        <w:t xml:space="preserve">   (40)</w:t>
      </w:r>
    </w:p>
    <w:p w:rsidR="00DB788A" w:rsidRDefault="00DB788A" w:rsidP="00C863B8">
      <w:r>
        <w:t>где кси обозначают всю совокупность координат и спиновых переменных отдельной частицы. При перестановке двух частиц волновая функция может измениться только на фазовый множитель, что не меняет квадрат ее модуля. Если переставить частицы два раза, фаза изменится еще раз на столько же.</w:t>
      </w:r>
    </w:p>
    <w:p w:rsidR="00DB788A" w:rsidRDefault="00DB788A" w:rsidP="00C863B8">
      <w:r w:rsidRPr="00F435BC">
        <w:rPr>
          <w:position w:val="-12"/>
        </w:rPr>
        <w:object w:dxaOrig="5539" w:dyaOrig="380">
          <v:shape id="_x0000_i1082" type="#_x0000_t75" style="width:276.75pt;height:18.75pt" o:ole="">
            <v:imagedata r:id="rId120" o:title=""/>
          </v:shape>
          <o:OLEObject Type="Embed" ProgID="Equation.3" ShapeID="_x0000_i1082" DrawAspect="Content" ObjectID="_1322247470" r:id="rId121"/>
        </w:object>
      </w:r>
      <w:r>
        <w:t xml:space="preserve">    (41)</w:t>
      </w:r>
    </w:p>
    <w:p w:rsidR="006908C0" w:rsidRDefault="006908C0" w:rsidP="00C863B8">
      <w:r>
        <w:t xml:space="preserve">Значит </w:t>
      </w:r>
      <w:r w:rsidRPr="00F435BC">
        <w:rPr>
          <w:position w:val="-6"/>
        </w:rPr>
        <w:object w:dxaOrig="760" w:dyaOrig="320">
          <v:shape id="_x0000_i1083" type="#_x0000_t75" style="width:38.25pt;height:15.75pt" o:ole="">
            <v:imagedata r:id="rId122" o:title=""/>
          </v:shape>
          <o:OLEObject Type="Embed" ProgID="Equation.3" ShapeID="_x0000_i1083" DrawAspect="Content" ObjectID="_1322247471" r:id="rId123"/>
        </w:object>
      </w:r>
      <w:r>
        <w:t xml:space="preserve">, и </w:t>
      </w:r>
      <w:r w:rsidRPr="00F435BC">
        <w:rPr>
          <w:position w:val="-6"/>
        </w:rPr>
        <w:object w:dxaOrig="820" w:dyaOrig="320">
          <v:shape id="_x0000_i1084" type="#_x0000_t75" style="width:41.25pt;height:15.75pt" o:ole="">
            <v:imagedata r:id="rId124" o:title=""/>
          </v:shape>
          <o:OLEObject Type="Embed" ProgID="Equation.3" ShapeID="_x0000_i1084" DrawAspect="Content" ObjectID="_1322247472" r:id="rId125"/>
        </w:object>
      </w:r>
    </w:p>
    <w:p w:rsidR="006908C0" w:rsidRDefault="006908C0" w:rsidP="00C863B8">
      <w:r>
        <w:t xml:space="preserve">Волновая функция либо не меняется, либо меняет знак. Соответственно функции называются симметричными или антисимметричными. Можно легко показать, что симметрия является интегралов движения, т.е. сохраняется во времени при движении системы. </w:t>
      </w:r>
    </w:p>
    <w:p w:rsidR="006908C0" w:rsidRDefault="006908C0" w:rsidP="00C863B8">
      <w:r>
        <w:t>Удалось показать, что частицы, обладающие целым спином, описываются симметричными функциями, а частицы с полуцелым спином имеют антисимметричн</w:t>
      </w:r>
      <w:r w:rsidR="00E22DF6">
        <w:t>у</w:t>
      </w:r>
      <w:r>
        <w:t>ю функцию.</w:t>
      </w:r>
      <w:r w:rsidR="00E22DF6">
        <w:t xml:space="preserve"> Соответственно называются бозонами и фермионами. Системы частиц подчиняются статистике Бозе – Эйнштейна, или Ферми – Дирака.</w:t>
      </w:r>
    </w:p>
    <w:p w:rsidR="00E22DF6" w:rsidRDefault="00E22DF6" w:rsidP="00C863B8">
      <w:r>
        <w:t>Если есть система невзаимодействующих частиц, решение уравнения Шредингера для нее представляет произведение волновых функций отдельных частиц (по теории вероятности)</w:t>
      </w:r>
      <w:r w:rsidR="00A80E78">
        <w:t>.</w:t>
      </w:r>
    </w:p>
    <w:p w:rsidR="00A80E78" w:rsidRDefault="00A80E78" w:rsidP="00C863B8">
      <w:r w:rsidRPr="00F435BC">
        <w:rPr>
          <w:position w:val="-12"/>
        </w:rPr>
        <w:object w:dxaOrig="2840" w:dyaOrig="360">
          <v:shape id="_x0000_i1085" type="#_x0000_t75" style="width:141.75pt;height:18pt" o:ole="">
            <v:imagedata r:id="rId126" o:title=""/>
          </v:shape>
          <o:OLEObject Type="Embed" ProgID="Equation.3" ShapeID="_x0000_i1085" DrawAspect="Content" ObjectID="_1322247473" r:id="rId127"/>
        </w:object>
      </w:r>
      <w:r>
        <w:t xml:space="preserve">                    (42)</w:t>
      </w:r>
    </w:p>
    <w:p w:rsidR="00A80E78" w:rsidRDefault="00A80E78" w:rsidP="00C863B8">
      <w:r w:rsidRPr="00A80E78">
        <w:rPr>
          <w:i/>
          <w:lang w:val="en-US"/>
        </w:rPr>
        <w:t>k</w:t>
      </w:r>
      <w:r w:rsidRPr="00A80E78">
        <w:t>1</w:t>
      </w:r>
      <w:r>
        <w:t xml:space="preserve">, </w:t>
      </w:r>
      <w:r>
        <w:rPr>
          <w:i/>
          <w:lang w:val="en-US"/>
        </w:rPr>
        <w:t>k</w:t>
      </w:r>
      <w:r w:rsidRPr="00A80E78">
        <w:t xml:space="preserve">2… </w:t>
      </w:r>
      <w:r>
        <w:rPr>
          <w:i/>
          <w:lang w:val="en-US"/>
        </w:rPr>
        <w:t>kN</w:t>
      </w:r>
      <w:r w:rsidRPr="00A80E78">
        <w:t xml:space="preserve"> </w:t>
      </w:r>
      <w:r>
        <w:t xml:space="preserve"> - квантовые числа состояний, в которых могут находиться частицы. Функция (42) не является ни симметричной, не антисимметричной. </w:t>
      </w:r>
      <w:r w:rsidR="00751847">
        <w:t xml:space="preserve">Поэтому для правильной функции системы нужно взять суперпозицию волновых функций. </w:t>
      </w:r>
    </w:p>
    <w:p w:rsidR="00751847" w:rsidRDefault="00751847" w:rsidP="00C863B8">
      <w:r>
        <w:t>Например, в случае двух частиц.</w:t>
      </w:r>
    </w:p>
    <w:p w:rsidR="00751847" w:rsidRDefault="00751847" w:rsidP="00C863B8">
      <w:r w:rsidRPr="00F435BC">
        <w:rPr>
          <w:position w:val="-10"/>
        </w:rPr>
        <w:object w:dxaOrig="5000" w:dyaOrig="340">
          <v:shape id="_x0000_i1086" type="#_x0000_t75" style="width:249.75pt;height:17.25pt" o:ole="">
            <v:imagedata r:id="rId128" o:title=""/>
          </v:shape>
          <o:OLEObject Type="Embed" ProgID="Equation.3" ShapeID="_x0000_i1086" DrawAspect="Content" ObjectID="_1322247474" r:id="rId129"/>
        </w:object>
      </w:r>
      <w:r>
        <w:t xml:space="preserve">    (43)</w:t>
      </w:r>
    </w:p>
    <w:p w:rsidR="00751847" w:rsidRDefault="0053168E" w:rsidP="00C863B8">
      <w:r>
        <w:lastRenderedPageBreak/>
        <w:t>Индексы у кси обозначают два состояния частицы. Из этих функций можно составить симметризованные функции:</w:t>
      </w:r>
    </w:p>
    <w:p w:rsidR="0053168E" w:rsidRDefault="0053168E" w:rsidP="00C863B8">
      <w:r w:rsidRPr="00F435BC">
        <w:rPr>
          <w:position w:val="-60"/>
        </w:rPr>
        <w:object w:dxaOrig="3780" w:dyaOrig="1320">
          <v:shape id="_x0000_i1087" type="#_x0000_t75" style="width:189pt;height:66pt" o:ole="">
            <v:imagedata r:id="rId130" o:title=""/>
          </v:shape>
          <o:OLEObject Type="Embed" ProgID="Equation.3" ShapeID="_x0000_i1087" DrawAspect="Content" ObjectID="_1322247475" r:id="rId131"/>
        </w:object>
      </w:r>
      <w:r>
        <w:t xml:space="preserve">    (44)</w:t>
      </w:r>
    </w:p>
    <w:p w:rsidR="0053168E" w:rsidRDefault="0053168E" w:rsidP="00C863B8">
      <w:r>
        <w:t>Эти формулы обобщаются на случай многих частиц.</w:t>
      </w:r>
      <w:r w:rsidR="000D3DDF">
        <w:t xml:space="preserve"> Важное следствие. Смотрим на (44). Пусть у нас фермионы, и система описывается антисимметричной функцией. Предположим, частицы находятся в совершенно одинаковых состояниях, т.е. имеют одинаковый набор квантовых чисел. Тогда состояния 1 и 2 совпадают, и волновая функция обращается в нуль. Значит, в системе фермионов не может быть одновременно две или более частиц в одном и том же квантовом состоянии. Это принцип Паули.</w:t>
      </w:r>
      <w:r w:rsidR="00CB610E">
        <w:t xml:space="preserve"> В квазиклассическом приближении он формулируется следующим образом: «в каждой ячейке фазового пространства объемом </w:t>
      </w:r>
      <w:r w:rsidR="00CB610E" w:rsidRPr="00F435BC">
        <w:rPr>
          <w:position w:val="-10"/>
        </w:rPr>
        <w:object w:dxaOrig="660" w:dyaOrig="380">
          <v:shape id="_x0000_i1088" type="#_x0000_t75" style="width:33pt;height:18.75pt" o:ole="">
            <v:imagedata r:id="rId132" o:title=""/>
          </v:shape>
          <o:OLEObject Type="Embed" ProgID="Equation.3" ShapeID="_x0000_i1088" DrawAspect="Content" ObjectID="_1322247476" r:id="rId133"/>
        </w:object>
      </w:r>
      <w:r w:rsidR="00CB610E">
        <w:t xml:space="preserve"> не может находиться более одной частицы с данной ориентацией спина».</w:t>
      </w:r>
    </w:p>
    <w:p w:rsidR="00CB610E" w:rsidRDefault="00CB610E" w:rsidP="00C863B8">
      <w:r>
        <w:t>Принцип тождественности</w:t>
      </w:r>
      <w:r w:rsidR="00636E15">
        <w:t xml:space="preserve"> приводит к различной статистике элементарных частиц.</w:t>
      </w:r>
    </w:p>
    <w:p w:rsidR="00636E15" w:rsidRDefault="00636E15" w:rsidP="00C863B8">
      <w:r>
        <w:t>Статистика Ферми - Дирака</w:t>
      </w:r>
    </w:p>
    <w:p w:rsidR="00636E15" w:rsidRDefault="00636E15" w:rsidP="00C863B8">
      <w:r w:rsidRPr="00F435BC">
        <w:rPr>
          <w:position w:val="-60"/>
        </w:rPr>
        <w:object w:dxaOrig="2299" w:dyaOrig="980">
          <v:shape id="_x0000_i1089" type="#_x0000_t75" style="width:114.75pt;height:48.75pt" o:ole="">
            <v:imagedata r:id="rId134" o:title=""/>
          </v:shape>
          <o:OLEObject Type="Embed" ProgID="Equation.3" ShapeID="_x0000_i1089" DrawAspect="Content" ObjectID="_1322247477" r:id="rId135"/>
        </w:object>
      </w:r>
      <w:r>
        <w:t xml:space="preserve">               (45)</w:t>
      </w:r>
    </w:p>
    <w:p w:rsidR="00636E15" w:rsidRDefault="00636E15" w:rsidP="00C863B8">
      <w:r>
        <w:t xml:space="preserve">Статистика Бозе </w:t>
      </w:r>
      <w:r w:rsidR="008066F1">
        <w:t>–</w:t>
      </w:r>
      <w:r>
        <w:t xml:space="preserve"> Эйнштейна</w:t>
      </w:r>
    </w:p>
    <w:p w:rsidR="008066F1" w:rsidRPr="00A80E78" w:rsidRDefault="008066F1" w:rsidP="00C863B8">
      <w:r w:rsidRPr="008066F1">
        <w:rPr>
          <w:position w:val="-62"/>
        </w:rPr>
        <w:object w:dxaOrig="2340" w:dyaOrig="999">
          <v:shape id="_x0000_i1090" type="#_x0000_t75" style="width:117pt;height:50.25pt" o:ole="">
            <v:imagedata r:id="rId136" o:title=""/>
          </v:shape>
          <o:OLEObject Type="Embed" ProgID="Equation.3" ShapeID="_x0000_i1090" DrawAspect="Content" ObjectID="_1322247478" r:id="rId137"/>
        </w:object>
      </w:r>
      <w:r>
        <w:t xml:space="preserve">              (46)</w:t>
      </w:r>
    </w:p>
    <w:sectPr w:rsidR="008066F1" w:rsidRPr="00A80E78">
      <w:headerReference w:type="even" r:id="rId138"/>
      <w:headerReference w:type="default" r:id="rId13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904" w:rsidRDefault="00C06904">
      <w:pPr>
        <w:spacing w:line="240" w:lineRule="auto"/>
      </w:pPr>
      <w:r>
        <w:separator/>
      </w:r>
    </w:p>
  </w:endnote>
  <w:endnote w:type="continuationSeparator" w:id="0">
    <w:p w:rsidR="00C06904" w:rsidRDefault="00C069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904" w:rsidRDefault="00C06904">
      <w:pPr>
        <w:spacing w:line="240" w:lineRule="auto"/>
      </w:pPr>
      <w:r>
        <w:separator/>
      </w:r>
    </w:p>
  </w:footnote>
  <w:footnote w:type="continuationSeparator" w:id="0">
    <w:p w:rsidR="00C06904" w:rsidRDefault="00C0690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C0D" w:rsidRDefault="00946C0D" w:rsidP="00946C0D">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946C0D" w:rsidRDefault="00946C0D" w:rsidP="00946C0D">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C0D" w:rsidRDefault="00946C0D" w:rsidP="00946C0D">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412D0E">
      <w:rPr>
        <w:rStyle w:val="a4"/>
        <w:noProof/>
      </w:rPr>
      <w:t>1</w:t>
    </w:r>
    <w:r>
      <w:rPr>
        <w:rStyle w:val="a4"/>
      </w:rPr>
      <w:fldChar w:fldCharType="end"/>
    </w:r>
  </w:p>
  <w:p w:rsidR="00946C0D" w:rsidRDefault="00946C0D" w:rsidP="00946C0D">
    <w:pPr>
      <w:pStyle w:val="a3"/>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noPunctuationKerning/>
  <w:characterSpacingControl w:val="doNotCompress"/>
  <w:footnotePr>
    <w:footnote w:id="-1"/>
    <w:footnote w:id="0"/>
  </w:footnotePr>
  <w:endnotePr>
    <w:endnote w:id="-1"/>
    <w:endnote w:id="0"/>
  </w:endnotePr>
  <w:compat>
    <w:applyBreakingRules/>
  </w:compat>
  <w:rsids>
    <w:rsidRoot w:val="00A1497A"/>
    <w:rsid w:val="00046396"/>
    <w:rsid w:val="000665FF"/>
    <w:rsid w:val="000C08D2"/>
    <w:rsid w:val="000D3DDF"/>
    <w:rsid w:val="00101F2E"/>
    <w:rsid w:val="00110356"/>
    <w:rsid w:val="001C46C6"/>
    <w:rsid w:val="001C68CF"/>
    <w:rsid w:val="002A11E5"/>
    <w:rsid w:val="002F15CC"/>
    <w:rsid w:val="00307C48"/>
    <w:rsid w:val="00372C53"/>
    <w:rsid w:val="00412D0E"/>
    <w:rsid w:val="00476566"/>
    <w:rsid w:val="00512F95"/>
    <w:rsid w:val="0053168E"/>
    <w:rsid w:val="00594C68"/>
    <w:rsid w:val="005E68C9"/>
    <w:rsid w:val="00636E15"/>
    <w:rsid w:val="00687478"/>
    <w:rsid w:val="006908C0"/>
    <w:rsid w:val="006B3380"/>
    <w:rsid w:val="00732046"/>
    <w:rsid w:val="00740512"/>
    <w:rsid w:val="0074348E"/>
    <w:rsid w:val="00751847"/>
    <w:rsid w:val="00751B28"/>
    <w:rsid w:val="008066F1"/>
    <w:rsid w:val="00850A0B"/>
    <w:rsid w:val="008877D9"/>
    <w:rsid w:val="008F50EB"/>
    <w:rsid w:val="00920AB0"/>
    <w:rsid w:val="009455F9"/>
    <w:rsid w:val="00946C0D"/>
    <w:rsid w:val="00951E47"/>
    <w:rsid w:val="009945E0"/>
    <w:rsid w:val="00A1497A"/>
    <w:rsid w:val="00A25354"/>
    <w:rsid w:val="00A63E99"/>
    <w:rsid w:val="00A80E78"/>
    <w:rsid w:val="00BE4EF7"/>
    <w:rsid w:val="00C0286F"/>
    <w:rsid w:val="00C06904"/>
    <w:rsid w:val="00C863B8"/>
    <w:rsid w:val="00CB610E"/>
    <w:rsid w:val="00CC5438"/>
    <w:rsid w:val="00DB788A"/>
    <w:rsid w:val="00DD4CB4"/>
    <w:rsid w:val="00E22DF6"/>
    <w:rsid w:val="00E877D9"/>
    <w:rsid w:val="00F06287"/>
    <w:rsid w:val="00FA24BA"/>
    <w:rsid w:val="00FC2581"/>
    <w:rsid w:val="00FE73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3B8"/>
    <w:pPr>
      <w:spacing w:line="360" w:lineRule="auto"/>
      <w:ind w:firstLine="709"/>
      <w:jc w:val="both"/>
    </w:pPr>
    <w:rPr>
      <w:sz w:val="24"/>
    </w:rPr>
  </w:style>
  <w:style w:type="paragraph" w:styleId="1">
    <w:name w:val="heading 1"/>
    <w:basedOn w:val="a"/>
    <w:next w:val="a"/>
    <w:qFormat/>
    <w:rsid w:val="00101F2E"/>
    <w:pPr>
      <w:keepNext/>
      <w:spacing w:before="240" w:after="60"/>
      <w:jc w:val="center"/>
      <w:outlineLvl w:val="0"/>
    </w:pPr>
    <w:rPr>
      <w:rFonts w:ascii="Arial" w:hAnsi="Arial" w:cs="Arial"/>
      <w:b/>
      <w:bCs/>
      <w:kern w:val="32"/>
      <w:sz w:val="32"/>
      <w:szCs w:val="32"/>
    </w:rPr>
  </w:style>
  <w:style w:type="paragraph" w:styleId="2">
    <w:name w:val="heading 2"/>
    <w:basedOn w:val="a"/>
    <w:next w:val="a"/>
    <w:qFormat/>
    <w:rsid w:val="00732046"/>
    <w:pPr>
      <w:keepNext/>
      <w:spacing w:before="240" w:after="60"/>
      <w:jc w:val="center"/>
      <w:outlineLvl w:val="1"/>
    </w:pPr>
    <w:rPr>
      <w:rFonts w:ascii="Arial" w:hAnsi="Arial" w:cs="Arial"/>
      <w:b/>
      <w:bCs/>
      <w:i/>
      <w:iCs/>
      <w:sz w:val="28"/>
      <w:szCs w:val="28"/>
    </w:rPr>
  </w:style>
  <w:style w:type="paragraph" w:styleId="3">
    <w:name w:val="heading 3"/>
    <w:basedOn w:val="a"/>
    <w:next w:val="a"/>
    <w:qFormat/>
    <w:rsid w:val="009455F9"/>
    <w:pPr>
      <w:keepNext/>
      <w:spacing w:before="240" w:after="60"/>
      <w:jc w:val="center"/>
      <w:outlineLvl w:val="2"/>
    </w:pPr>
    <w:rPr>
      <w:rFonts w:ascii="Arial" w:hAnsi="Arial" w:cs="Arial"/>
      <w:b/>
      <w:bCs/>
      <w:sz w:val="26"/>
      <w:szCs w:val="26"/>
    </w:rPr>
  </w:style>
  <w:style w:type="paragraph" w:styleId="4">
    <w:name w:val="heading 4"/>
    <w:basedOn w:val="a"/>
    <w:next w:val="a"/>
    <w:qFormat/>
    <w:rsid w:val="00951E47"/>
    <w:pPr>
      <w:keepNext/>
      <w:spacing w:before="240"/>
      <w:ind w:firstLine="720"/>
      <w:outlineLvl w:val="3"/>
    </w:pPr>
    <w:rPr>
      <w:b/>
      <w:bCs/>
      <w:sz w:val="26"/>
      <w:szCs w:val="28"/>
      <w:lang w:val="en-US" w:eastAsia="en-US"/>
    </w:rPr>
  </w:style>
  <w:style w:type="paragraph" w:styleId="5">
    <w:name w:val="heading 5"/>
    <w:basedOn w:val="a"/>
    <w:next w:val="a"/>
    <w:qFormat/>
    <w:rsid w:val="00FA24BA"/>
    <w:pPr>
      <w:keepNext/>
      <w:spacing w:before="240" w:after="60"/>
      <w:ind w:firstLine="720"/>
      <w:outlineLvl w:val="4"/>
    </w:pPr>
    <w:rPr>
      <w:b/>
      <w:bCs/>
      <w:i/>
      <w:iCs/>
      <w:sz w:val="26"/>
      <w:szCs w:val="26"/>
      <w:lang w:val="en-US" w:eastAsia="en-U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eading4">
    <w:name w:val="heading 4"/>
    <w:basedOn w:val="a"/>
    <w:next w:val="a"/>
    <w:rsid w:val="00920AB0"/>
    <w:pPr>
      <w:keepNext/>
      <w:keepLines/>
      <w:ind w:firstLine="0"/>
      <w:jc w:val="left"/>
    </w:pPr>
    <w:rPr>
      <w:b/>
      <w:sz w:val="26"/>
      <w:szCs w:val="28"/>
    </w:rPr>
  </w:style>
  <w:style w:type="paragraph" w:styleId="a3">
    <w:name w:val="header"/>
    <w:basedOn w:val="a"/>
    <w:rsid w:val="00946C0D"/>
    <w:pPr>
      <w:tabs>
        <w:tab w:val="center" w:pos="4677"/>
        <w:tab w:val="right" w:pos="9355"/>
      </w:tabs>
    </w:pPr>
  </w:style>
  <w:style w:type="character" w:styleId="a4">
    <w:name w:val="page number"/>
    <w:basedOn w:val="a0"/>
    <w:rsid w:val="00946C0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6.bin"/><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38" Type="http://schemas.openxmlformats.org/officeDocument/2006/relationships/header" Target="header1.xml"/><Relationship Id="rId16" Type="http://schemas.openxmlformats.org/officeDocument/2006/relationships/image" Target="media/image6.wmf"/><Relationship Id="rId107" Type="http://schemas.openxmlformats.org/officeDocument/2006/relationships/oleObject" Target="embeddings/oleObject51.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28" Type="http://schemas.openxmlformats.org/officeDocument/2006/relationships/image" Target="media/image62.wmf"/><Relationship Id="rId5" Type="http://schemas.openxmlformats.org/officeDocument/2006/relationships/endnotes" Target="endnotes.xml"/><Relationship Id="rId90" Type="http://schemas.openxmlformats.org/officeDocument/2006/relationships/image" Target="media/image43.wmf"/><Relationship Id="rId95" Type="http://schemas.openxmlformats.org/officeDocument/2006/relationships/oleObject" Target="embeddings/oleObject45.bin"/><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oleObject" Target="embeddings/oleObject54.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header" Target="header2.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47.wmf"/><Relationship Id="rId121" Type="http://schemas.openxmlformats.org/officeDocument/2006/relationships/oleObject" Target="embeddings/oleObject58.bin"/><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49.bin"/><Relationship Id="rId108" Type="http://schemas.openxmlformats.org/officeDocument/2006/relationships/image" Target="media/image52.wmf"/><Relationship Id="rId116" Type="http://schemas.openxmlformats.org/officeDocument/2006/relationships/image" Target="media/image56.wmf"/><Relationship Id="rId124" Type="http://schemas.openxmlformats.org/officeDocument/2006/relationships/image" Target="media/image60.wmf"/><Relationship Id="rId129" Type="http://schemas.openxmlformats.org/officeDocument/2006/relationships/oleObject" Target="embeddings/oleObject62.bin"/><Relationship Id="rId137" Type="http://schemas.openxmlformats.org/officeDocument/2006/relationships/oleObject" Target="embeddings/oleObject66.bin"/><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wmf"/><Relationship Id="rId91" Type="http://schemas.openxmlformats.org/officeDocument/2006/relationships/oleObject" Target="embeddings/oleObject43.bin"/><Relationship Id="rId96" Type="http://schemas.openxmlformats.org/officeDocument/2006/relationships/image" Target="media/image46.wmf"/><Relationship Id="rId111" Type="http://schemas.openxmlformats.org/officeDocument/2006/relationships/oleObject" Target="embeddings/oleObject53.bin"/><Relationship Id="rId132" Type="http://schemas.openxmlformats.org/officeDocument/2006/relationships/image" Target="media/image64.wmf"/><Relationship Id="rId14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oleObject" Target="embeddings/oleObject57.bin"/><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30" Type="http://schemas.openxmlformats.org/officeDocument/2006/relationships/image" Target="media/image63.wmf"/><Relationship Id="rId135" Type="http://schemas.openxmlformats.org/officeDocument/2006/relationships/oleObject" Target="embeddings/oleObject65.bin"/><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60.bin"/><Relationship Id="rId141"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6.wmf"/><Relationship Id="rId61" Type="http://schemas.openxmlformats.org/officeDocument/2006/relationships/oleObject" Target="embeddings/oleObject28.bin"/><Relationship Id="rId82" Type="http://schemas.openxmlformats.org/officeDocument/2006/relationships/image" Target="media/image39.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oleObject" Target="embeddings/oleObject50.bin"/><Relationship Id="rId126" Type="http://schemas.openxmlformats.org/officeDocument/2006/relationships/image" Target="media/image6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2101</Words>
  <Characters>11977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Лекция 4</vt:lpstr>
    </vt:vector>
  </TitlesOfParts>
  <Company/>
  <LinksUpToDate>false</LinksUpToDate>
  <CharactersWithSpaces>14050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Лекция 4</dc:title>
  <dc:creator>Dell</dc:creator>
  <cp:lastModifiedBy>Лео</cp:lastModifiedBy>
  <cp:revision>2</cp:revision>
  <dcterms:created xsi:type="dcterms:W3CDTF">2009-12-13T19:10:00Z</dcterms:created>
  <dcterms:modified xsi:type="dcterms:W3CDTF">2009-12-13T19:10:00Z</dcterms:modified>
</cp:coreProperties>
</file>